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sz w:val="24"/>
              </w:rPr>
            </w:pPr>
            <w:r>
              <w:rPr>
                <w:sz w:val="24"/>
              </w:rPr>
              <w:t>证券代码：000881</w:t>
            </w:r>
          </w:p>
        </w:tc>
        <w:tc>
          <w:tcPr>
            <w:tcW w:w="1667" w:type="pct"/>
          </w:tcPr>
          <w:p>
            <w:pPr>
              <w:adjustRightInd w:val="0"/>
              <w:snapToGrid w:val="0"/>
              <w:spacing w:line="440" w:lineRule="exact"/>
              <w:jc w:val="center"/>
              <w:rPr>
                <w:sz w:val="24"/>
              </w:rPr>
            </w:pPr>
            <w:r>
              <w:rPr>
                <w:sz w:val="24"/>
              </w:rPr>
              <w:t>证券简称：中广核技</w:t>
            </w:r>
          </w:p>
        </w:tc>
        <w:tc>
          <w:tcPr>
            <w:tcW w:w="1667" w:type="pct"/>
          </w:tcPr>
          <w:p>
            <w:pPr>
              <w:adjustRightInd w:val="0"/>
              <w:snapToGrid w:val="0"/>
              <w:spacing w:line="440" w:lineRule="exact"/>
              <w:jc w:val="right"/>
              <w:rPr>
                <w:rFonts w:hint="eastAsia" w:eastAsia="宋体"/>
                <w:sz w:val="24"/>
                <w:lang w:eastAsia="zh-CN"/>
              </w:rPr>
            </w:pPr>
            <w:r>
              <w:rPr>
                <w:sz w:val="24"/>
              </w:rPr>
              <w:t>公告编号：202</w:t>
            </w:r>
            <w:r>
              <w:rPr>
                <w:rFonts w:hint="eastAsia"/>
                <w:sz w:val="24"/>
              </w:rPr>
              <w:t>4</w:t>
            </w:r>
            <w:r>
              <w:rPr>
                <w:sz w:val="24"/>
              </w:rPr>
              <w:t>-0</w:t>
            </w:r>
            <w:r>
              <w:rPr>
                <w:rFonts w:hint="eastAsia"/>
                <w:sz w:val="24"/>
              </w:rPr>
              <w:t>5</w:t>
            </w:r>
            <w:r>
              <w:rPr>
                <w:rFonts w:hint="eastAsia"/>
                <w:sz w:val="24"/>
                <w:lang w:val="en-US" w:eastAsia="zh-CN"/>
              </w:rPr>
              <w:t>6</w:t>
            </w:r>
          </w:p>
        </w:tc>
      </w:tr>
    </w:tbl>
    <w:p>
      <w:pPr>
        <w:snapToGrid w:val="0"/>
        <w:spacing w:before="156" w:beforeLines="50"/>
        <w:jc w:val="center"/>
        <w:rPr>
          <w:b/>
          <w:sz w:val="36"/>
          <w:szCs w:val="36"/>
        </w:rPr>
      </w:pPr>
      <w:r>
        <w:rPr>
          <w:b/>
          <w:sz w:val="36"/>
          <w:szCs w:val="36"/>
        </w:rPr>
        <w:t>中广核核技术发展股份有限公司</w:t>
      </w:r>
    </w:p>
    <w:p>
      <w:pPr>
        <w:snapToGrid w:val="0"/>
        <w:jc w:val="center"/>
        <w:rPr>
          <w:b/>
          <w:sz w:val="36"/>
          <w:szCs w:val="36"/>
        </w:rPr>
      </w:pPr>
      <w:r>
        <w:rPr>
          <w:b/>
          <w:sz w:val="36"/>
          <w:szCs w:val="36"/>
        </w:rPr>
        <w:t>关于出售</w:t>
      </w:r>
      <w:r>
        <w:rPr>
          <w:rFonts w:hint="eastAsia"/>
          <w:b/>
          <w:sz w:val="36"/>
          <w:szCs w:val="36"/>
        </w:rPr>
        <w:t>部分资产</w:t>
      </w:r>
      <w:r>
        <w:rPr>
          <w:b/>
          <w:sz w:val="36"/>
          <w:szCs w:val="36"/>
        </w:rPr>
        <w:t>的</w:t>
      </w:r>
      <w:r>
        <w:rPr>
          <w:rFonts w:hint="eastAsia"/>
          <w:b/>
          <w:sz w:val="36"/>
          <w:szCs w:val="36"/>
        </w:rPr>
        <w:t>进展</w:t>
      </w:r>
      <w:r>
        <w:rPr>
          <w:b/>
          <w:sz w:val="36"/>
          <w:szCs w:val="36"/>
        </w:rPr>
        <w:t>公告</w:t>
      </w:r>
    </w:p>
    <w:p>
      <w:pPr>
        <w:snapToGrid w:val="0"/>
        <w:spacing w:before="156" w:beforeLines="50" w:line="360" w:lineRule="auto"/>
        <w:ind w:firstLine="422" w:firstLineChars="200"/>
        <w:rPr>
          <w:b/>
          <w:szCs w:val="21"/>
        </w:rPr>
      </w:pPr>
      <w:r>
        <w:rPr>
          <w:b/>
          <w:szCs w:val="21"/>
        </w:rPr>
        <w:t>本公司及董事会全体成员保证信息披露的内容真实、准确、完整，没有虚假记载、误导性陈述或者重大遗漏。</w:t>
      </w:r>
    </w:p>
    <w:p>
      <w:pPr>
        <w:adjustRightInd w:val="0"/>
        <w:snapToGrid w:val="0"/>
        <w:spacing w:line="360" w:lineRule="auto"/>
        <w:ind w:firstLine="480" w:firstLineChars="200"/>
        <w:outlineLvl w:val="0"/>
        <w:rPr>
          <w:bCs/>
          <w:sz w:val="24"/>
          <w:szCs w:val="24"/>
        </w:rPr>
      </w:pPr>
      <w:r>
        <w:rPr>
          <w:rFonts w:hint="eastAsia"/>
          <w:bCs/>
          <w:sz w:val="24"/>
          <w:szCs w:val="24"/>
        </w:rPr>
        <w:t>中广核核技术发展股份有限公司（以下简称“公司”或“中广核技”）于2024年4月27日在巨潮资讯网上披露了《关于拟出售部分资产的公告》（公告编号：2024-032），董事会同意公司控股子公司大新控股有限公司（以下简称“大新控股”）通过境外经多方比选后协议转让或境内产权交易所公开挂牌转让其所持华鹰船务有限公司、华凤船务有限公司、华江船务有限公司、华通船务有限公司、华新船务有限公司、华夏船务有限公司、华富船务有限公司</w:t>
      </w:r>
      <w:r>
        <w:rPr>
          <w:rFonts w:hint="eastAsia"/>
          <w:bCs/>
          <w:sz w:val="24"/>
          <w:szCs w:val="24"/>
          <w:lang w:eastAsia="zh-CN"/>
        </w:rPr>
        <w:t>（</w:t>
      </w:r>
      <w:r>
        <w:rPr>
          <w:rFonts w:hint="eastAsia"/>
          <w:bCs/>
          <w:sz w:val="24"/>
          <w:szCs w:val="24"/>
          <w:lang w:val="en-US" w:eastAsia="zh-CN"/>
        </w:rPr>
        <w:t>合称“标的公司”</w:t>
      </w:r>
      <w:r>
        <w:rPr>
          <w:rFonts w:hint="eastAsia"/>
          <w:bCs/>
          <w:sz w:val="24"/>
          <w:szCs w:val="24"/>
          <w:lang w:eastAsia="zh-CN"/>
        </w:rPr>
        <w:t>）</w:t>
      </w:r>
      <w:r>
        <w:rPr>
          <w:rFonts w:hint="eastAsia"/>
          <w:bCs/>
          <w:sz w:val="24"/>
          <w:szCs w:val="24"/>
        </w:rPr>
        <w:t>100%股权，相关债权（以交割当天实际债权金额为准）一并转让。本次交易不构成关联交易，不构成《上市公司重大资产重组管理办法》规定的重大资产重组。</w:t>
      </w:r>
    </w:p>
    <w:p>
      <w:pPr>
        <w:adjustRightInd w:val="0"/>
        <w:snapToGrid w:val="0"/>
        <w:spacing w:line="360" w:lineRule="auto"/>
        <w:ind w:firstLine="480" w:firstLineChars="200"/>
        <w:outlineLvl w:val="0"/>
        <w:rPr>
          <w:bCs/>
          <w:color w:val="auto"/>
          <w:sz w:val="24"/>
          <w:szCs w:val="24"/>
        </w:rPr>
      </w:pPr>
      <w:r>
        <w:rPr>
          <w:rFonts w:hint="eastAsia"/>
          <w:bCs/>
          <w:color w:val="auto"/>
          <w:sz w:val="24"/>
          <w:szCs w:val="24"/>
        </w:rPr>
        <w:t>目前公司已于2024年8月28日</w:t>
      </w:r>
      <w:r>
        <w:rPr>
          <w:rFonts w:hint="eastAsia"/>
          <w:bCs/>
          <w:color w:val="auto"/>
          <w:sz w:val="24"/>
          <w:szCs w:val="24"/>
          <w:lang w:val="en-US" w:eastAsia="zh-CN"/>
        </w:rPr>
        <w:t>在新加坡</w:t>
      </w:r>
      <w:r>
        <w:rPr>
          <w:rFonts w:hint="eastAsia"/>
          <w:bCs/>
          <w:color w:val="auto"/>
          <w:sz w:val="24"/>
          <w:szCs w:val="24"/>
        </w:rPr>
        <w:t>同交易对</w:t>
      </w:r>
      <w:r>
        <w:rPr>
          <w:rFonts w:hint="eastAsia"/>
          <w:bCs/>
          <w:color w:val="auto"/>
          <w:sz w:val="24"/>
          <w:szCs w:val="24"/>
          <w:lang w:val="en-US" w:eastAsia="zh-CN"/>
        </w:rPr>
        <w:t>方</w:t>
      </w:r>
      <w:r>
        <w:rPr>
          <w:rFonts w:hint="eastAsia"/>
          <w:bCs/>
          <w:color w:val="auto"/>
          <w:sz w:val="24"/>
          <w:szCs w:val="24"/>
        </w:rPr>
        <w:t>签订《买卖</w:t>
      </w:r>
      <w:r>
        <w:rPr>
          <w:rFonts w:hint="eastAsia"/>
          <w:bCs/>
          <w:color w:val="auto"/>
          <w:sz w:val="24"/>
          <w:szCs w:val="24"/>
          <w:lang w:val="en-US" w:eastAsia="zh-CN"/>
        </w:rPr>
        <w:t>协议</w:t>
      </w:r>
      <w:r>
        <w:rPr>
          <w:rFonts w:hint="eastAsia"/>
          <w:bCs/>
          <w:color w:val="auto"/>
          <w:sz w:val="24"/>
          <w:szCs w:val="24"/>
        </w:rPr>
        <w:t>》，</w:t>
      </w:r>
      <w:r>
        <w:rPr>
          <w:rFonts w:hint="eastAsia"/>
          <w:bCs/>
          <w:color w:val="auto"/>
          <w:sz w:val="24"/>
          <w:szCs w:val="24"/>
          <w:lang w:val="en-US" w:eastAsia="zh-CN"/>
        </w:rPr>
        <w:t>七家标的公司100%</w:t>
      </w:r>
      <w:r>
        <w:rPr>
          <w:rFonts w:hint="eastAsia"/>
          <w:bCs/>
          <w:color w:val="auto"/>
          <w:sz w:val="24"/>
          <w:szCs w:val="24"/>
        </w:rPr>
        <w:t>股权</w:t>
      </w:r>
      <w:r>
        <w:rPr>
          <w:rFonts w:hint="eastAsia"/>
          <w:bCs/>
          <w:color w:val="auto"/>
          <w:sz w:val="24"/>
          <w:szCs w:val="24"/>
          <w:lang w:eastAsia="zh-CN"/>
        </w:rPr>
        <w:t>、</w:t>
      </w:r>
      <w:r>
        <w:rPr>
          <w:rFonts w:hint="eastAsia"/>
          <w:bCs/>
          <w:color w:val="auto"/>
          <w:sz w:val="24"/>
          <w:szCs w:val="24"/>
          <w:lang w:val="en-US" w:eastAsia="zh-CN"/>
        </w:rPr>
        <w:t>上市公司应收标的公司</w:t>
      </w:r>
      <w:r>
        <w:rPr>
          <w:rFonts w:hint="eastAsia"/>
          <w:bCs/>
          <w:color w:val="auto"/>
          <w:sz w:val="24"/>
          <w:szCs w:val="24"/>
        </w:rPr>
        <w:t>债权26,599,607.22</w:t>
      </w:r>
      <w:r>
        <w:rPr>
          <w:rFonts w:hint="eastAsia"/>
          <w:bCs/>
          <w:color w:val="auto"/>
          <w:sz w:val="24"/>
          <w:szCs w:val="24"/>
          <w:lang w:val="en-US" w:eastAsia="zh-CN"/>
        </w:rPr>
        <w:t>美元</w:t>
      </w:r>
      <w:r>
        <w:rPr>
          <w:rFonts w:hint="eastAsia"/>
          <w:bCs/>
          <w:color w:val="auto"/>
          <w:sz w:val="24"/>
          <w:szCs w:val="24"/>
          <w:lang w:eastAsia="zh-CN"/>
        </w:rPr>
        <w:t>、</w:t>
      </w:r>
      <w:r>
        <w:rPr>
          <w:rFonts w:hint="eastAsia"/>
          <w:bCs/>
          <w:color w:val="auto"/>
          <w:sz w:val="24"/>
          <w:szCs w:val="24"/>
          <w:lang w:val="en-US" w:eastAsia="zh-CN"/>
        </w:rPr>
        <w:t>船舶剩余</w:t>
      </w:r>
      <w:r>
        <w:rPr>
          <w:rFonts w:hint="eastAsia"/>
          <w:bCs/>
          <w:color w:val="auto"/>
          <w:sz w:val="24"/>
          <w:szCs w:val="24"/>
        </w:rPr>
        <w:t>滑油275,526.00</w:t>
      </w:r>
      <w:r>
        <w:rPr>
          <w:rFonts w:hint="eastAsia"/>
          <w:bCs/>
          <w:color w:val="auto"/>
          <w:sz w:val="24"/>
          <w:szCs w:val="24"/>
          <w:lang w:val="en-US" w:eastAsia="zh-CN"/>
        </w:rPr>
        <w:t>美元，</w:t>
      </w:r>
      <w:r>
        <w:rPr>
          <w:rFonts w:hint="eastAsia"/>
          <w:bCs/>
          <w:color w:val="auto"/>
          <w:sz w:val="24"/>
          <w:szCs w:val="24"/>
        </w:rPr>
        <w:t>合计成交金额为</w:t>
      </w:r>
      <w:r>
        <w:rPr>
          <w:bCs/>
          <w:color w:val="auto"/>
          <w:sz w:val="24"/>
          <w:szCs w:val="24"/>
          <w:lang w:val="en-SG"/>
        </w:rPr>
        <w:t>84,549,929.87</w:t>
      </w:r>
      <w:r>
        <w:rPr>
          <w:rFonts w:hint="eastAsia"/>
          <w:bCs/>
          <w:color w:val="auto"/>
          <w:sz w:val="24"/>
          <w:szCs w:val="24"/>
        </w:rPr>
        <w:t>美元，</w:t>
      </w:r>
      <w:r>
        <w:rPr>
          <w:rFonts w:hint="eastAsia"/>
          <w:bCs/>
          <w:color w:val="auto"/>
          <w:sz w:val="24"/>
          <w:szCs w:val="24"/>
          <w:lang w:val="en-US" w:eastAsia="zh-CN"/>
        </w:rPr>
        <w:t>截至公告披露日，</w:t>
      </w:r>
      <w:r>
        <w:rPr>
          <w:rFonts w:hint="eastAsia"/>
          <w:bCs/>
          <w:color w:val="auto"/>
          <w:sz w:val="24"/>
          <w:szCs w:val="24"/>
        </w:rPr>
        <w:t>公司已收到全部款项。具体情况如下：</w:t>
      </w:r>
    </w:p>
    <w:p>
      <w:pPr>
        <w:adjustRightInd w:val="0"/>
        <w:snapToGrid w:val="0"/>
        <w:spacing w:line="360" w:lineRule="auto"/>
        <w:ind w:firstLine="482" w:firstLineChars="200"/>
        <w:outlineLvl w:val="0"/>
        <w:rPr>
          <w:b/>
          <w:sz w:val="24"/>
          <w:szCs w:val="24"/>
        </w:rPr>
      </w:pPr>
      <w:r>
        <w:rPr>
          <w:rFonts w:hint="eastAsia"/>
          <w:b/>
          <w:sz w:val="24"/>
          <w:szCs w:val="24"/>
        </w:rPr>
        <w:t>一、交易对方的基本情况</w:t>
      </w:r>
    </w:p>
    <w:p>
      <w:pPr>
        <w:spacing w:line="360" w:lineRule="auto"/>
        <w:rPr>
          <w:bCs/>
          <w:color w:val="auto"/>
          <w:sz w:val="24"/>
          <w:szCs w:val="24"/>
        </w:rPr>
      </w:pPr>
      <w:r>
        <w:rPr>
          <w:rFonts w:hint="eastAsia"/>
          <w:bCs/>
          <w:color w:val="auto"/>
          <w:sz w:val="24"/>
          <w:szCs w:val="24"/>
        </w:rPr>
        <w:t xml:space="preserve">    公司名称：</w:t>
      </w:r>
      <w:r>
        <w:rPr>
          <w:rFonts w:ascii="宋体" w:hAnsi="宋体"/>
          <w:color w:val="auto"/>
          <w:sz w:val="24"/>
          <w:szCs w:val="24"/>
        </w:rPr>
        <w:t>Sunrise Bulk Carrier Pte. Ltd.</w:t>
      </w:r>
    </w:p>
    <w:p>
      <w:pPr>
        <w:adjustRightInd w:val="0"/>
        <w:snapToGrid w:val="0"/>
        <w:spacing w:line="360" w:lineRule="auto"/>
        <w:ind w:firstLine="480" w:firstLineChars="200"/>
        <w:outlineLvl w:val="0"/>
        <w:rPr>
          <w:bCs/>
          <w:color w:val="auto"/>
          <w:sz w:val="24"/>
          <w:szCs w:val="24"/>
        </w:rPr>
      </w:pPr>
      <w:r>
        <w:rPr>
          <w:rFonts w:hint="eastAsia"/>
          <w:bCs/>
          <w:color w:val="auto"/>
          <w:sz w:val="24"/>
          <w:szCs w:val="24"/>
        </w:rPr>
        <w:t>公司性质：私人有限公司</w:t>
      </w:r>
    </w:p>
    <w:p>
      <w:pPr>
        <w:adjustRightInd w:val="0"/>
        <w:snapToGrid w:val="0"/>
        <w:spacing w:line="360" w:lineRule="auto"/>
        <w:ind w:firstLine="480" w:firstLineChars="200"/>
        <w:outlineLvl w:val="0"/>
        <w:rPr>
          <w:rFonts w:hint="eastAsia"/>
          <w:bCs/>
          <w:color w:val="auto"/>
          <w:sz w:val="24"/>
          <w:szCs w:val="24"/>
        </w:rPr>
      </w:pPr>
      <w:r>
        <w:rPr>
          <w:rFonts w:hint="eastAsia"/>
          <w:bCs/>
          <w:color w:val="auto"/>
          <w:sz w:val="24"/>
          <w:szCs w:val="24"/>
        </w:rPr>
        <w:t>注册地：</w:t>
      </w:r>
      <w:r>
        <w:rPr>
          <w:rFonts w:hint="eastAsia" w:ascii="宋体" w:hAnsi="宋体"/>
          <w:color w:val="auto"/>
          <w:sz w:val="24"/>
          <w:szCs w:val="24"/>
        </w:rPr>
        <w:t>1 Scotts Road #22-11 Shaw Centre Singapore 228208</w:t>
      </w:r>
    </w:p>
    <w:p>
      <w:pPr>
        <w:adjustRightInd w:val="0"/>
        <w:snapToGrid w:val="0"/>
        <w:spacing w:line="360" w:lineRule="auto"/>
        <w:ind w:firstLine="480" w:firstLineChars="200"/>
        <w:outlineLvl w:val="0"/>
        <w:rPr>
          <w:bCs/>
          <w:color w:val="auto"/>
          <w:sz w:val="24"/>
          <w:szCs w:val="24"/>
          <w:highlight w:val="yellow"/>
        </w:rPr>
      </w:pPr>
      <w:r>
        <w:rPr>
          <w:rFonts w:hint="eastAsia"/>
          <w:bCs/>
          <w:color w:val="auto"/>
          <w:sz w:val="24"/>
          <w:szCs w:val="24"/>
        </w:rPr>
        <w:t>是否为失信被执行人：否</w:t>
      </w:r>
    </w:p>
    <w:p>
      <w:pPr>
        <w:adjustRightInd w:val="0"/>
        <w:snapToGrid w:val="0"/>
        <w:spacing w:line="360" w:lineRule="auto"/>
        <w:ind w:firstLine="480" w:firstLineChars="200"/>
        <w:outlineLvl w:val="0"/>
        <w:rPr>
          <w:bCs/>
          <w:sz w:val="24"/>
          <w:szCs w:val="24"/>
        </w:rPr>
      </w:pPr>
      <w:r>
        <w:rPr>
          <w:rFonts w:hint="eastAsia"/>
          <w:bCs/>
          <w:sz w:val="24"/>
          <w:szCs w:val="24"/>
        </w:rPr>
        <w:t>交易对方与公司及公司前十名股东在产权、业务、资产、债权债务、人员等方面不存在可能或已经造成上市公司对其利益倾斜的关系。</w:t>
      </w:r>
    </w:p>
    <w:p>
      <w:pPr>
        <w:adjustRightInd w:val="0"/>
        <w:snapToGrid w:val="0"/>
        <w:spacing w:line="360" w:lineRule="auto"/>
        <w:ind w:firstLine="480" w:firstLineChars="200"/>
        <w:outlineLvl w:val="0"/>
        <w:rPr>
          <w:bCs/>
          <w:sz w:val="24"/>
          <w:szCs w:val="24"/>
        </w:rPr>
      </w:pPr>
      <w:r>
        <w:rPr>
          <w:rFonts w:hint="eastAsia"/>
          <w:bCs/>
          <w:sz w:val="24"/>
          <w:szCs w:val="24"/>
        </w:rPr>
        <w:t>按交易对方当地商业流程、规则习惯及买方要求，本公司已披露交易对方提供的全部信息。</w:t>
      </w:r>
    </w:p>
    <w:p>
      <w:pPr>
        <w:adjustRightInd w:val="0"/>
        <w:snapToGrid w:val="0"/>
        <w:spacing w:line="360" w:lineRule="auto"/>
        <w:ind w:firstLine="482" w:firstLineChars="200"/>
        <w:outlineLvl w:val="0"/>
        <w:rPr>
          <w:b/>
          <w:sz w:val="24"/>
          <w:szCs w:val="24"/>
        </w:rPr>
      </w:pPr>
      <w:r>
        <w:rPr>
          <w:rFonts w:hint="eastAsia"/>
          <w:b/>
          <w:sz w:val="24"/>
          <w:szCs w:val="24"/>
        </w:rPr>
        <w:t>二、交易协议的主要内容及对公司的影响</w:t>
      </w:r>
    </w:p>
    <w:p>
      <w:pPr>
        <w:adjustRightInd w:val="0"/>
        <w:snapToGrid w:val="0"/>
        <w:spacing w:line="360" w:lineRule="auto"/>
        <w:ind w:left="479" w:leftChars="228"/>
        <w:outlineLvl w:val="0"/>
        <w:rPr>
          <w:rFonts w:hint="eastAsia" w:eastAsia="宋体"/>
          <w:bCs/>
          <w:color w:val="auto"/>
          <w:sz w:val="24"/>
          <w:szCs w:val="24"/>
          <w:lang w:val="en-US" w:eastAsia="zh-CN"/>
        </w:rPr>
      </w:pPr>
      <w:r>
        <w:rPr>
          <w:rFonts w:hint="eastAsia"/>
          <w:bCs/>
          <w:sz w:val="24"/>
          <w:szCs w:val="24"/>
        </w:rPr>
        <w:t>（一）交易协议的主要内容</w:t>
      </w:r>
      <w:r>
        <w:rPr>
          <w:rFonts w:hint="eastAsia"/>
          <w:b/>
          <w:sz w:val="24"/>
          <w:szCs w:val="24"/>
        </w:rPr>
        <w:br w:type="textWrapping"/>
      </w:r>
      <w:r>
        <w:rPr>
          <w:rFonts w:hint="eastAsia"/>
          <w:bCs/>
          <w:color w:val="auto"/>
          <w:sz w:val="24"/>
          <w:szCs w:val="24"/>
        </w:rPr>
        <w:t>1</w:t>
      </w:r>
      <w:r>
        <w:rPr>
          <w:rFonts w:hint="eastAsia"/>
          <w:bCs/>
          <w:color w:val="auto"/>
          <w:sz w:val="24"/>
          <w:szCs w:val="24"/>
          <w:lang w:val="en-US" w:eastAsia="zh-CN"/>
        </w:rPr>
        <w:t>.</w:t>
      </w:r>
      <w:r>
        <w:rPr>
          <w:rFonts w:hint="eastAsia"/>
          <w:bCs/>
          <w:color w:val="auto"/>
          <w:sz w:val="24"/>
          <w:szCs w:val="24"/>
        </w:rPr>
        <w:t>成交金额</w:t>
      </w:r>
      <w:r>
        <w:rPr>
          <w:bCs/>
          <w:color w:val="auto"/>
          <w:sz w:val="24"/>
          <w:szCs w:val="24"/>
          <w:lang w:val="en-SG"/>
        </w:rPr>
        <w:t xml:space="preserve">: </w:t>
      </w:r>
      <w:bookmarkStart w:id="0" w:name="_Hlk175580930"/>
      <w:r>
        <w:rPr>
          <w:bCs/>
          <w:color w:val="auto"/>
          <w:sz w:val="24"/>
          <w:szCs w:val="24"/>
          <w:lang w:val="en-SG"/>
        </w:rPr>
        <w:t>84,549,929.87</w:t>
      </w:r>
      <w:bookmarkEnd w:id="0"/>
      <w:r>
        <w:rPr>
          <w:rFonts w:hint="eastAsia"/>
          <w:bCs/>
          <w:color w:val="auto"/>
          <w:sz w:val="24"/>
          <w:szCs w:val="24"/>
        </w:rPr>
        <w:t>美元</w:t>
      </w:r>
    </w:p>
    <w:p>
      <w:pPr>
        <w:adjustRightInd w:val="0"/>
        <w:snapToGrid w:val="0"/>
        <w:spacing w:line="360" w:lineRule="auto"/>
        <w:ind w:left="479" w:leftChars="228"/>
        <w:outlineLvl w:val="0"/>
        <w:rPr>
          <w:bCs/>
          <w:color w:val="auto"/>
          <w:sz w:val="24"/>
          <w:szCs w:val="24"/>
        </w:rPr>
      </w:pPr>
      <w:r>
        <w:rPr>
          <w:rFonts w:hint="eastAsia"/>
          <w:bCs/>
          <w:color w:val="auto"/>
          <w:sz w:val="24"/>
          <w:szCs w:val="24"/>
        </w:rPr>
        <w:t>2</w:t>
      </w:r>
      <w:r>
        <w:rPr>
          <w:rFonts w:hint="eastAsia"/>
          <w:bCs/>
          <w:color w:val="auto"/>
          <w:sz w:val="24"/>
          <w:szCs w:val="24"/>
          <w:lang w:eastAsia="zh-CN"/>
        </w:rPr>
        <w:t>.</w:t>
      </w:r>
      <w:r>
        <w:rPr>
          <w:rFonts w:hint="eastAsia"/>
          <w:bCs/>
          <w:color w:val="auto"/>
          <w:sz w:val="24"/>
          <w:szCs w:val="24"/>
        </w:rPr>
        <w:t>支付方式：交割日当天通过银行电汇一次性支付</w:t>
      </w:r>
    </w:p>
    <w:p>
      <w:pPr>
        <w:adjustRightInd w:val="0"/>
        <w:snapToGrid w:val="0"/>
        <w:spacing w:line="360" w:lineRule="auto"/>
        <w:ind w:left="479" w:leftChars="228"/>
        <w:outlineLvl w:val="0"/>
        <w:rPr>
          <w:bCs/>
          <w:color w:val="auto"/>
          <w:sz w:val="24"/>
          <w:szCs w:val="24"/>
        </w:rPr>
      </w:pPr>
      <w:r>
        <w:rPr>
          <w:rFonts w:hint="eastAsia"/>
          <w:bCs/>
          <w:color w:val="auto"/>
          <w:sz w:val="24"/>
          <w:szCs w:val="24"/>
          <w:lang w:eastAsia="zh-CN"/>
        </w:rPr>
        <w:t>3.</w:t>
      </w:r>
      <w:r>
        <w:rPr>
          <w:rFonts w:hint="eastAsia"/>
          <w:bCs/>
          <w:color w:val="auto"/>
          <w:sz w:val="24"/>
          <w:szCs w:val="24"/>
        </w:rPr>
        <w:t>协议的生效条件：协议签署后立即生效</w:t>
      </w:r>
    </w:p>
    <w:p>
      <w:pPr>
        <w:adjustRightInd w:val="0"/>
        <w:snapToGrid w:val="0"/>
        <w:spacing w:line="360" w:lineRule="auto"/>
        <w:ind w:left="479" w:leftChars="228"/>
        <w:outlineLvl w:val="0"/>
        <w:rPr>
          <w:bCs/>
          <w:color w:val="auto"/>
          <w:sz w:val="24"/>
          <w:szCs w:val="24"/>
        </w:rPr>
      </w:pPr>
      <w:r>
        <w:rPr>
          <w:rFonts w:hint="eastAsia"/>
          <w:bCs/>
          <w:color w:val="auto"/>
          <w:sz w:val="24"/>
          <w:szCs w:val="24"/>
          <w:lang w:eastAsia="zh-CN"/>
        </w:rPr>
        <w:t>4.</w:t>
      </w:r>
      <w:r>
        <w:rPr>
          <w:rFonts w:hint="eastAsia"/>
          <w:bCs/>
          <w:color w:val="auto"/>
          <w:sz w:val="24"/>
          <w:szCs w:val="24"/>
        </w:rPr>
        <w:t>生效时间</w:t>
      </w:r>
      <w:r>
        <w:rPr>
          <w:rFonts w:hint="eastAsia"/>
          <w:bCs/>
          <w:color w:val="auto"/>
          <w:sz w:val="24"/>
          <w:szCs w:val="24"/>
          <w:lang w:eastAsia="zh-CN"/>
        </w:rPr>
        <w:t>、</w:t>
      </w:r>
      <w:r>
        <w:rPr>
          <w:rFonts w:hint="eastAsia"/>
          <w:bCs/>
          <w:color w:val="auto"/>
          <w:sz w:val="24"/>
          <w:szCs w:val="24"/>
          <w:lang w:val="en-US" w:eastAsia="zh-CN"/>
        </w:rPr>
        <w:t>交割日</w:t>
      </w:r>
      <w:r>
        <w:rPr>
          <w:rFonts w:hint="eastAsia"/>
          <w:bCs/>
          <w:color w:val="auto"/>
          <w:sz w:val="24"/>
          <w:szCs w:val="24"/>
        </w:rPr>
        <w:t>：2024年8月28日</w:t>
      </w:r>
    </w:p>
    <w:p>
      <w:pPr>
        <w:adjustRightInd w:val="0"/>
        <w:snapToGrid w:val="0"/>
        <w:spacing w:line="360" w:lineRule="auto"/>
        <w:ind w:left="479" w:leftChars="228"/>
        <w:outlineLvl w:val="0"/>
        <w:rPr>
          <w:bCs/>
          <w:color w:val="auto"/>
          <w:sz w:val="24"/>
          <w:szCs w:val="24"/>
        </w:rPr>
      </w:pPr>
      <w:r>
        <w:rPr>
          <w:rFonts w:hint="eastAsia"/>
          <w:bCs/>
          <w:color w:val="auto"/>
          <w:sz w:val="24"/>
          <w:szCs w:val="24"/>
          <w:lang w:eastAsia="zh-CN"/>
        </w:rPr>
        <w:t>5.</w:t>
      </w:r>
      <w:r>
        <w:rPr>
          <w:rFonts w:hint="eastAsia"/>
          <w:bCs/>
          <w:color w:val="auto"/>
          <w:sz w:val="24"/>
          <w:szCs w:val="24"/>
        </w:rPr>
        <w:t>交易标的的交付状态</w:t>
      </w:r>
      <w:r>
        <w:rPr>
          <w:rFonts w:hint="eastAsia"/>
          <w:bCs/>
          <w:color w:val="auto"/>
          <w:sz w:val="24"/>
          <w:szCs w:val="24"/>
          <w:lang w:eastAsia="zh-CN"/>
        </w:rPr>
        <w:t>：</w:t>
      </w:r>
      <w:r>
        <w:rPr>
          <w:rFonts w:hint="eastAsia"/>
          <w:bCs/>
          <w:color w:val="auto"/>
          <w:sz w:val="24"/>
          <w:szCs w:val="24"/>
        </w:rPr>
        <w:t>现状交付</w:t>
      </w:r>
    </w:p>
    <w:p>
      <w:pPr>
        <w:adjustRightInd w:val="0"/>
        <w:snapToGrid w:val="0"/>
        <w:spacing w:line="360" w:lineRule="auto"/>
        <w:ind w:left="0" w:leftChars="0" w:firstLine="480" w:firstLineChars="200"/>
        <w:outlineLvl w:val="0"/>
        <w:rPr>
          <w:rFonts w:hint="eastAsia" w:eastAsia="宋体"/>
          <w:bCs/>
          <w:sz w:val="24"/>
          <w:szCs w:val="24"/>
          <w:lang w:val="en-US" w:eastAsia="zh-CN"/>
        </w:rPr>
      </w:pPr>
      <w:r>
        <w:rPr>
          <w:rFonts w:hint="eastAsia"/>
          <w:bCs/>
          <w:sz w:val="24"/>
          <w:szCs w:val="24"/>
          <w:lang w:eastAsia="zh-CN"/>
        </w:rPr>
        <w:t>6.</w:t>
      </w:r>
      <w:r>
        <w:rPr>
          <w:rFonts w:hint="eastAsia"/>
          <w:bCs/>
          <w:sz w:val="24"/>
          <w:szCs w:val="24"/>
        </w:rPr>
        <w:t>过渡期：过渡期</w:t>
      </w:r>
      <w:r>
        <w:rPr>
          <w:rFonts w:hint="eastAsia"/>
          <w:bCs/>
          <w:sz w:val="24"/>
          <w:szCs w:val="24"/>
          <w:lang w:val="en-US" w:eastAsia="zh-CN"/>
        </w:rPr>
        <w:t>为2024年2月1日至2024年8月28日，期间</w:t>
      </w:r>
      <w:r>
        <w:rPr>
          <w:rFonts w:hint="eastAsia"/>
          <w:bCs/>
          <w:sz w:val="24"/>
          <w:szCs w:val="24"/>
        </w:rPr>
        <w:t>损益归</w:t>
      </w:r>
      <w:r>
        <w:rPr>
          <w:rFonts w:hint="eastAsia"/>
          <w:bCs/>
          <w:sz w:val="24"/>
          <w:szCs w:val="24"/>
          <w:lang w:val="en-US" w:eastAsia="zh-CN"/>
        </w:rPr>
        <w:t>卖方</w:t>
      </w:r>
      <w:bookmarkStart w:id="1" w:name="_GoBack"/>
      <w:bookmarkEnd w:id="1"/>
      <w:r>
        <w:rPr>
          <w:rFonts w:hint="eastAsia"/>
          <w:bCs/>
          <w:sz w:val="24"/>
          <w:szCs w:val="24"/>
          <w:lang w:val="en-US" w:eastAsia="zh-CN"/>
        </w:rPr>
        <w:t>所有，已包含在成交价格中。</w:t>
      </w:r>
    </w:p>
    <w:p>
      <w:pPr>
        <w:adjustRightInd w:val="0"/>
        <w:snapToGrid w:val="0"/>
        <w:spacing w:line="360" w:lineRule="auto"/>
        <w:ind w:left="479" w:leftChars="228"/>
        <w:outlineLvl w:val="0"/>
        <w:rPr>
          <w:bCs/>
          <w:sz w:val="24"/>
          <w:szCs w:val="24"/>
        </w:rPr>
      </w:pPr>
      <w:r>
        <w:rPr>
          <w:rFonts w:hint="eastAsia"/>
          <w:bCs/>
          <w:sz w:val="24"/>
          <w:szCs w:val="24"/>
        </w:rPr>
        <w:t>（二）对公司的影响</w:t>
      </w:r>
    </w:p>
    <w:p>
      <w:pPr>
        <w:adjustRightInd w:val="0"/>
        <w:snapToGrid w:val="0"/>
        <w:spacing w:line="360" w:lineRule="auto"/>
        <w:ind w:firstLine="480" w:firstLineChars="200"/>
        <w:outlineLvl w:val="0"/>
        <w:rPr>
          <w:bCs/>
          <w:sz w:val="24"/>
          <w:szCs w:val="24"/>
        </w:rPr>
      </w:pPr>
      <w:r>
        <w:rPr>
          <w:rFonts w:hint="eastAsia"/>
          <w:bCs/>
          <w:sz w:val="24"/>
          <w:szCs w:val="24"/>
        </w:rPr>
        <w:t>本次交易完成后，公司不存在为出售股权的标的公司提供担保、财务资助、委托该标的公司理财，以及其他该标的公司占用上市公司资金的情况；该标的公司不存在与上市公司</w:t>
      </w:r>
      <w:r>
        <w:rPr>
          <w:rFonts w:hint="eastAsia"/>
          <w:bCs/>
          <w:sz w:val="24"/>
          <w:szCs w:val="24"/>
          <w:lang w:val="en-US" w:eastAsia="zh-CN"/>
        </w:rPr>
        <w:t>的</w:t>
      </w:r>
      <w:r>
        <w:rPr>
          <w:rFonts w:hint="eastAsia"/>
          <w:bCs/>
          <w:sz w:val="24"/>
          <w:szCs w:val="24"/>
        </w:rPr>
        <w:t>经营性往来情况。</w:t>
      </w:r>
    </w:p>
    <w:p>
      <w:pPr>
        <w:adjustRightInd w:val="0"/>
        <w:snapToGrid w:val="0"/>
        <w:spacing w:line="360" w:lineRule="auto"/>
        <w:ind w:firstLine="480" w:firstLineChars="200"/>
        <w:outlineLvl w:val="0"/>
        <w:rPr>
          <w:bCs/>
          <w:sz w:val="24"/>
          <w:szCs w:val="24"/>
        </w:rPr>
      </w:pPr>
      <w:r>
        <w:rPr>
          <w:rFonts w:hint="eastAsia"/>
          <w:bCs/>
          <w:sz w:val="24"/>
          <w:szCs w:val="24"/>
        </w:rPr>
        <w:t>本次交易完成后，预计对公司2024年度归属于股东的净利润</w:t>
      </w:r>
      <w:r>
        <w:rPr>
          <w:rFonts w:hint="eastAsia"/>
          <w:bCs/>
          <w:sz w:val="24"/>
          <w:szCs w:val="24"/>
          <w:highlight w:val="none"/>
        </w:rPr>
        <w:t>影响</w:t>
      </w:r>
      <w:r>
        <w:rPr>
          <w:rFonts w:hint="eastAsia"/>
          <w:bCs/>
          <w:sz w:val="24"/>
          <w:szCs w:val="24"/>
          <w:highlight w:val="none"/>
          <w:lang w:val="en-US" w:eastAsia="zh-CN"/>
        </w:rPr>
        <w:t>约</w:t>
      </w:r>
      <w:r>
        <w:rPr>
          <w:rFonts w:hint="eastAsia"/>
          <w:bCs/>
          <w:sz w:val="24"/>
          <w:szCs w:val="24"/>
          <w:highlight w:val="none"/>
        </w:rPr>
        <w:t>为</w:t>
      </w:r>
      <w:r>
        <w:rPr>
          <w:rFonts w:hint="eastAsia"/>
          <w:bCs/>
          <w:sz w:val="24"/>
          <w:szCs w:val="24"/>
          <w:highlight w:val="none"/>
          <w:lang w:val="en-US" w:eastAsia="zh-CN"/>
        </w:rPr>
        <w:t>2,081</w:t>
      </w:r>
      <w:r>
        <w:rPr>
          <w:rFonts w:hint="eastAsia"/>
          <w:bCs/>
          <w:sz w:val="24"/>
          <w:szCs w:val="24"/>
        </w:rPr>
        <w:t>万元</w:t>
      </w:r>
      <w:r>
        <w:rPr>
          <w:rFonts w:hint="eastAsia"/>
          <w:bCs/>
          <w:sz w:val="24"/>
          <w:szCs w:val="24"/>
          <w:lang w:eastAsia="zh-CN"/>
        </w:rPr>
        <w:t>，</w:t>
      </w:r>
      <w:r>
        <w:rPr>
          <w:rFonts w:hint="eastAsia"/>
          <w:bCs/>
          <w:sz w:val="24"/>
          <w:szCs w:val="24"/>
          <w:lang w:val="en-US" w:eastAsia="zh-CN"/>
        </w:rPr>
        <w:t>具体金额以会计师事务所审计确认后的结果为准。</w:t>
      </w:r>
    </w:p>
    <w:p>
      <w:pPr>
        <w:adjustRightInd w:val="0"/>
        <w:snapToGrid w:val="0"/>
        <w:spacing w:line="360" w:lineRule="auto"/>
        <w:ind w:firstLine="482" w:firstLineChars="200"/>
        <w:outlineLvl w:val="0"/>
        <w:rPr>
          <w:b/>
          <w:sz w:val="24"/>
          <w:szCs w:val="24"/>
        </w:rPr>
      </w:pPr>
      <w:r>
        <w:rPr>
          <w:rFonts w:hint="eastAsia"/>
          <w:b/>
          <w:sz w:val="24"/>
          <w:szCs w:val="24"/>
          <w:lang w:val="en-US" w:eastAsia="zh-CN"/>
        </w:rPr>
        <w:t>三</w:t>
      </w:r>
      <w:r>
        <w:rPr>
          <w:rFonts w:hint="eastAsia"/>
          <w:b/>
          <w:sz w:val="24"/>
          <w:szCs w:val="24"/>
        </w:rPr>
        <w:t>、备查文件</w:t>
      </w:r>
    </w:p>
    <w:p>
      <w:pPr>
        <w:adjustRightInd w:val="0"/>
        <w:snapToGrid w:val="0"/>
        <w:spacing w:line="360" w:lineRule="auto"/>
        <w:ind w:firstLine="480" w:firstLineChars="200"/>
        <w:outlineLvl w:val="0"/>
        <w:rPr>
          <w:rFonts w:hint="default"/>
          <w:bCs/>
          <w:sz w:val="24"/>
          <w:szCs w:val="24"/>
          <w:highlight w:val="none"/>
          <w:lang w:val="en-US"/>
        </w:rPr>
      </w:pPr>
      <w:r>
        <w:rPr>
          <w:rFonts w:hint="eastAsia"/>
          <w:bCs/>
          <w:sz w:val="24"/>
          <w:szCs w:val="24"/>
          <w:highlight w:val="none"/>
        </w:rPr>
        <w:t>1</w:t>
      </w:r>
      <w:r>
        <w:rPr>
          <w:rFonts w:hint="eastAsia"/>
          <w:bCs/>
          <w:sz w:val="24"/>
          <w:szCs w:val="24"/>
          <w:highlight w:val="none"/>
          <w:lang w:val="en-US" w:eastAsia="zh-CN"/>
        </w:rPr>
        <w:t>.</w:t>
      </w:r>
      <w:r>
        <w:rPr>
          <w:rFonts w:hint="eastAsia"/>
          <w:bCs/>
          <w:sz w:val="24"/>
          <w:szCs w:val="24"/>
          <w:highlight w:val="none"/>
          <w:lang w:eastAsia="zh-CN"/>
        </w:rPr>
        <w:t>《</w:t>
      </w:r>
      <w:r>
        <w:rPr>
          <w:rFonts w:hint="eastAsia"/>
          <w:bCs/>
          <w:sz w:val="24"/>
          <w:szCs w:val="24"/>
          <w:highlight w:val="none"/>
          <w:lang w:val="en-US" w:eastAsia="zh-CN"/>
        </w:rPr>
        <w:t>买卖协议》</w:t>
      </w:r>
    </w:p>
    <w:p>
      <w:pPr>
        <w:snapToGrid w:val="0"/>
        <w:spacing w:line="360" w:lineRule="auto"/>
        <w:ind w:firstLine="480" w:firstLineChars="200"/>
        <w:rPr>
          <w:sz w:val="24"/>
          <w:szCs w:val="24"/>
          <w:highlight w:val="none"/>
        </w:rPr>
      </w:pPr>
      <w:r>
        <w:rPr>
          <w:sz w:val="24"/>
          <w:szCs w:val="24"/>
          <w:highlight w:val="none"/>
        </w:rPr>
        <w:t>特此公告。</w:t>
      </w:r>
    </w:p>
    <w:p>
      <w:pPr>
        <w:snapToGrid w:val="0"/>
        <w:spacing w:line="360" w:lineRule="auto"/>
        <w:ind w:firstLine="480" w:firstLineChars="200"/>
        <w:rPr>
          <w:sz w:val="24"/>
          <w:szCs w:val="24"/>
          <w:highlight w:val="none"/>
        </w:rPr>
      </w:pPr>
    </w:p>
    <w:p>
      <w:pPr>
        <w:snapToGrid w:val="0"/>
        <w:spacing w:line="360" w:lineRule="auto"/>
        <w:ind w:firstLine="480" w:firstLineChars="200"/>
        <w:rPr>
          <w:sz w:val="24"/>
          <w:szCs w:val="24"/>
          <w:highlight w:val="none"/>
        </w:rPr>
      </w:pPr>
    </w:p>
    <w:p>
      <w:pPr>
        <w:snapToGrid w:val="0"/>
        <w:spacing w:line="360" w:lineRule="auto"/>
        <w:ind w:firstLine="482" w:firstLineChars="200"/>
        <w:jc w:val="right"/>
        <w:rPr>
          <w:b/>
          <w:sz w:val="24"/>
          <w:szCs w:val="24"/>
        </w:rPr>
      </w:pPr>
    </w:p>
    <w:p>
      <w:pPr>
        <w:snapToGrid w:val="0"/>
        <w:spacing w:line="360" w:lineRule="auto"/>
        <w:ind w:firstLine="482" w:firstLineChars="200"/>
        <w:jc w:val="right"/>
        <w:rPr>
          <w:b/>
          <w:sz w:val="24"/>
          <w:szCs w:val="24"/>
        </w:rPr>
      </w:pPr>
    </w:p>
    <w:p>
      <w:pPr>
        <w:snapToGrid w:val="0"/>
        <w:spacing w:line="360" w:lineRule="auto"/>
        <w:ind w:firstLine="482" w:firstLineChars="200"/>
        <w:jc w:val="right"/>
        <w:rPr>
          <w:b/>
          <w:sz w:val="24"/>
          <w:szCs w:val="24"/>
        </w:rPr>
      </w:pPr>
      <w:r>
        <w:rPr>
          <w:b/>
          <w:sz w:val="24"/>
          <w:szCs w:val="24"/>
        </w:rPr>
        <w:t>中广核核技术发展股份有限公司</w:t>
      </w:r>
    </w:p>
    <w:p>
      <w:pPr>
        <w:snapToGrid w:val="0"/>
        <w:spacing w:line="360" w:lineRule="auto"/>
        <w:ind w:firstLine="482" w:firstLineChars="200"/>
        <w:jc w:val="right"/>
        <w:rPr>
          <w:b/>
          <w:sz w:val="24"/>
          <w:szCs w:val="24"/>
        </w:rPr>
      </w:pPr>
      <w:r>
        <w:rPr>
          <w:b/>
          <w:sz w:val="24"/>
          <w:szCs w:val="24"/>
        </w:rPr>
        <w:t>董事会</w:t>
      </w:r>
    </w:p>
    <w:p>
      <w:pPr>
        <w:snapToGrid w:val="0"/>
        <w:spacing w:line="360" w:lineRule="auto"/>
        <w:ind w:firstLine="482" w:firstLineChars="200"/>
        <w:jc w:val="right"/>
        <w:rPr>
          <w:sz w:val="24"/>
          <w:szCs w:val="24"/>
        </w:rPr>
      </w:pPr>
      <w:r>
        <w:rPr>
          <w:b/>
          <w:sz w:val="24"/>
          <w:szCs w:val="24"/>
        </w:rPr>
        <w:t>202</w:t>
      </w:r>
      <w:r>
        <w:rPr>
          <w:rFonts w:hint="eastAsia"/>
          <w:b/>
          <w:sz w:val="24"/>
          <w:szCs w:val="24"/>
        </w:rPr>
        <w:t>4</w:t>
      </w:r>
      <w:r>
        <w:rPr>
          <w:b/>
          <w:sz w:val="24"/>
          <w:szCs w:val="24"/>
        </w:rPr>
        <w:t>年</w:t>
      </w:r>
      <w:r>
        <w:rPr>
          <w:rFonts w:hint="eastAsia"/>
          <w:b/>
          <w:sz w:val="24"/>
          <w:szCs w:val="24"/>
        </w:rPr>
        <w:t>8</w:t>
      </w:r>
      <w:r>
        <w:rPr>
          <w:b/>
          <w:sz w:val="24"/>
          <w:szCs w:val="24"/>
        </w:rPr>
        <w:t>月</w:t>
      </w:r>
      <w:r>
        <w:rPr>
          <w:rFonts w:hint="eastAsia"/>
          <w:b/>
          <w:sz w:val="24"/>
          <w:szCs w:val="24"/>
        </w:rPr>
        <w:t>30</w:t>
      </w:r>
      <w:r>
        <w:rPr>
          <w:b/>
          <w:sz w:val="24"/>
          <w:szCs w:val="24"/>
        </w:rPr>
        <w:t>日</w:t>
      </w:r>
    </w:p>
    <w:p>
      <w:pPr>
        <w:snapToGrid w:val="0"/>
        <w:spacing w:line="360" w:lineRule="auto"/>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KaiTi_GB2312" w:eastAsia="KaiTi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69"/>
    <w:rsid w:val="0000070D"/>
    <w:rsid w:val="000018E4"/>
    <w:rsid w:val="00001B05"/>
    <w:rsid w:val="00001F37"/>
    <w:rsid w:val="00001F70"/>
    <w:rsid w:val="00003433"/>
    <w:rsid w:val="0000729F"/>
    <w:rsid w:val="00012FCA"/>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86B9F"/>
    <w:rsid w:val="00090342"/>
    <w:rsid w:val="00093C0D"/>
    <w:rsid w:val="000A02FE"/>
    <w:rsid w:val="000A68BD"/>
    <w:rsid w:val="000B0888"/>
    <w:rsid w:val="000B22DD"/>
    <w:rsid w:val="000B3357"/>
    <w:rsid w:val="000B3495"/>
    <w:rsid w:val="000B5870"/>
    <w:rsid w:val="000B78B8"/>
    <w:rsid w:val="000C0E38"/>
    <w:rsid w:val="000C0FE7"/>
    <w:rsid w:val="000C398E"/>
    <w:rsid w:val="000C50D1"/>
    <w:rsid w:val="000C5E04"/>
    <w:rsid w:val="000C71E5"/>
    <w:rsid w:val="000D1032"/>
    <w:rsid w:val="000D2D28"/>
    <w:rsid w:val="000D3D05"/>
    <w:rsid w:val="000D6F96"/>
    <w:rsid w:val="000D7118"/>
    <w:rsid w:val="000E03B2"/>
    <w:rsid w:val="000E2E56"/>
    <w:rsid w:val="000E4970"/>
    <w:rsid w:val="000E4DC9"/>
    <w:rsid w:val="000E4FF5"/>
    <w:rsid w:val="000E5A9B"/>
    <w:rsid w:val="000E6CD7"/>
    <w:rsid w:val="000E733F"/>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3CEF"/>
    <w:rsid w:val="00174E35"/>
    <w:rsid w:val="00175408"/>
    <w:rsid w:val="001758B5"/>
    <w:rsid w:val="00175CBF"/>
    <w:rsid w:val="00176115"/>
    <w:rsid w:val="001779E1"/>
    <w:rsid w:val="0018038D"/>
    <w:rsid w:val="00180636"/>
    <w:rsid w:val="00182210"/>
    <w:rsid w:val="00182A5F"/>
    <w:rsid w:val="0018364A"/>
    <w:rsid w:val="00184563"/>
    <w:rsid w:val="001851C6"/>
    <w:rsid w:val="00186CD1"/>
    <w:rsid w:val="0018799D"/>
    <w:rsid w:val="00190AA3"/>
    <w:rsid w:val="0019389A"/>
    <w:rsid w:val="00193EE4"/>
    <w:rsid w:val="0019426B"/>
    <w:rsid w:val="001943AE"/>
    <w:rsid w:val="00196DD8"/>
    <w:rsid w:val="001A077E"/>
    <w:rsid w:val="001A0C62"/>
    <w:rsid w:val="001A1609"/>
    <w:rsid w:val="001A198A"/>
    <w:rsid w:val="001A26DE"/>
    <w:rsid w:val="001A27C9"/>
    <w:rsid w:val="001A3E5F"/>
    <w:rsid w:val="001A6CF4"/>
    <w:rsid w:val="001A6DBB"/>
    <w:rsid w:val="001A726D"/>
    <w:rsid w:val="001A75E0"/>
    <w:rsid w:val="001B0D78"/>
    <w:rsid w:val="001B1368"/>
    <w:rsid w:val="001B26FF"/>
    <w:rsid w:val="001B46CC"/>
    <w:rsid w:val="001B71DD"/>
    <w:rsid w:val="001C1F46"/>
    <w:rsid w:val="001C3BDD"/>
    <w:rsid w:val="001C55C8"/>
    <w:rsid w:val="001D1554"/>
    <w:rsid w:val="001D1FD2"/>
    <w:rsid w:val="001D27C2"/>
    <w:rsid w:val="001D4F4C"/>
    <w:rsid w:val="001D7325"/>
    <w:rsid w:val="001E0396"/>
    <w:rsid w:val="001E504C"/>
    <w:rsid w:val="001E5811"/>
    <w:rsid w:val="001E5A48"/>
    <w:rsid w:val="001E74C3"/>
    <w:rsid w:val="001F1297"/>
    <w:rsid w:val="001F5845"/>
    <w:rsid w:val="001F6AA1"/>
    <w:rsid w:val="001F7A38"/>
    <w:rsid w:val="00200618"/>
    <w:rsid w:val="00203CC6"/>
    <w:rsid w:val="002042D4"/>
    <w:rsid w:val="002046EF"/>
    <w:rsid w:val="00210ACC"/>
    <w:rsid w:val="0021237C"/>
    <w:rsid w:val="00213050"/>
    <w:rsid w:val="00215345"/>
    <w:rsid w:val="0021591A"/>
    <w:rsid w:val="00217950"/>
    <w:rsid w:val="00220EC6"/>
    <w:rsid w:val="00221786"/>
    <w:rsid w:val="002219F2"/>
    <w:rsid w:val="00223FEE"/>
    <w:rsid w:val="00225612"/>
    <w:rsid w:val="00227D09"/>
    <w:rsid w:val="00231432"/>
    <w:rsid w:val="00232CED"/>
    <w:rsid w:val="00241B2A"/>
    <w:rsid w:val="00241C22"/>
    <w:rsid w:val="0024570C"/>
    <w:rsid w:val="0024605D"/>
    <w:rsid w:val="002462C7"/>
    <w:rsid w:val="0024794D"/>
    <w:rsid w:val="00253C07"/>
    <w:rsid w:val="00253EB5"/>
    <w:rsid w:val="002553AE"/>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703"/>
    <w:rsid w:val="0028583F"/>
    <w:rsid w:val="00285ECD"/>
    <w:rsid w:val="00286AE0"/>
    <w:rsid w:val="0029131D"/>
    <w:rsid w:val="00292622"/>
    <w:rsid w:val="00292860"/>
    <w:rsid w:val="00294C3D"/>
    <w:rsid w:val="00295EA0"/>
    <w:rsid w:val="00296EE8"/>
    <w:rsid w:val="00296F2D"/>
    <w:rsid w:val="00297A79"/>
    <w:rsid w:val="002A4FCB"/>
    <w:rsid w:val="002A5C87"/>
    <w:rsid w:val="002B03AF"/>
    <w:rsid w:val="002B22B3"/>
    <w:rsid w:val="002C4293"/>
    <w:rsid w:val="002D1824"/>
    <w:rsid w:val="002D1EF9"/>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25E1"/>
    <w:rsid w:val="003134E1"/>
    <w:rsid w:val="00315795"/>
    <w:rsid w:val="0031682D"/>
    <w:rsid w:val="00317F0E"/>
    <w:rsid w:val="0032030F"/>
    <w:rsid w:val="00320ACB"/>
    <w:rsid w:val="0032419B"/>
    <w:rsid w:val="00326EE7"/>
    <w:rsid w:val="00327C50"/>
    <w:rsid w:val="003318C5"/>
    <w:rsid w:val="00331EDD"/>
    <w:rsid w:val="00332548"/>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1804"/>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2F8"/>
    <w:rsid w:val="003F27DF"/>
    <w:rsid w:val="003F2969"/>
    <w:rsid w:val="003F3D44"/>
    <w:rsid w:val="003F4A59"/>
    <w:rsid w:val="003F61E2"/>
    <w:rsid w:val="003F73AD"/>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12F"/>
    <w:rsid w:val="00425D5C"/>
    <w:rsid w:val="0043136C"/>
    <w:rsid w:val="00431A2F"/>
    <w:rsid w:val="004326D7"/>
    <w:rsid w:val="00433A97"/>
    <w:rsid w:val="004377D7"/>
    <w:rsid w:val="004403AB"/>
    <w:rsid w:val="00444200"/>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515"/>
    <w:rsid w:val="00482B64"/>
    <w:rsid w:val="004833D2"/>
    <w:rsid w:val="0048507C"/>
    <w:rsid w:val="00486D35"/>
    <w:rsid w:val="004908EC"/>
    <w:rsid w:val="0049198B"/>
    <w:rsid w:val="00493E25"/>
    <w:rsid w:val="00493EF0"/>
    <w:rsid w:val="00495998"/>
    <w:rsid w:val="00497F57"/>
    <w:rsid w:val="004A0FB1"/>
    <w:rsid w:val="004A1ADC"/>
    <w:rsid w:val="004A2D8A"/>
    <w:rsid w:val="004B0487"/>
    <w:rsid w:val="004B1E05"/>
    <w:rsid w:val="004B21C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0898"/>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6F68"/>
    <w:rsid w:val="00557C71"/>
    <w:rsid w:val="0056499A"/>
    <w:rsid w:val="00566CDD"/>
    <w:rsid w:val="00566ECF"/>
    <w:rsid w:val="00570EA4"/>
    <w:rsid w:val="005721B0"/>
    <w:rsid w:val="0057429B"/>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592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5951"/>
    <w:rsid w:val="00636B7E"/>
    <w:rsid w:val="00637763"/>
    <w:rsid w:val="00642525"/>
    <w:rsid w:val="006501FD"/>
    <w:rsid w:val="0065064E"/>
    <w:rsid w:val="00651CA5"/>
    <w:rsid w:val="00652542"/>
    <w:rsid w:val="00652600"/>
    <w:rsid w:val="00652C81"/>
    <w:rsid w:val="00657A1A"/>
    <w:rsid w:val="00661874"/>
    <w:rsid w:val="00662635"/>
    <w:rsid w:val="006634C7"/>
    <w:rsid w:val="0066476E"/>
    <w:rsid w:val="0066666A"/>
    <w:rsid w:val="006708BA"/>
    <w:rsid w:val="00670B7D"/>
    <w:rsid w:val="00671D3A"/>
    <w:rsid w:val="00671D3E"/>
    <w:rsid w:val="00673F42"/>
    <w:rsid w:val="0067673B"/>
    <w:rsid w:val="00680400"/>
    <w:rsid w:val="00680C95"/>
    <w:rsid w:val="00683E22"/>
    <w:rsid w:val="006857C3"/>
    <w:rsid w:val="00690EA4"/>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D5E70"/>
    <w:rsid w:val="006D66CC"/>
    <w:rsid w:val="006E093A"/>
    <w:rsid w:val="006E22F6"/>
    <w:rsid w:val="006E2BE6"/>
    <w:rsid w:val="006E2EAB"/>
    <w:rsid w:val="006E4F70"/>
    <w:rsid w:val="006E526A"/>
    <w:rsid w:val="006F08C6"/>
    <w:rsid w:val="006F252E"/>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3EE4"/>
    <w:rsid w:val="0074467B"/>
    <w:rsid w:val="00744E34"/>
    <w:rsid w:val="00747593"/>
    <w:rsid w:val="00747DC4"/>
    <w:rsid w:val="00751696"/>
    <w:rsid w:val="00753911"/>
    <w:rsid w:val="00753AD4"/>
    <w:rsid w:val="007545CE"/>
    <w:rsid w:val="0075504F"/>
    <w:rsid w:val="00756A09"/>
    <w:rsid w:val="007577A0"/>
    <w:rsid w:val="007627B2"/>
    <w:rsid w:val="00762836"/>
    <w:rsid w:val="00770B79"/>
    <w:rsid w:val="007740D4"/>
    <w:rsid w:val="00775D17"/>
    <w:rsid w:val="00777B97"/>
    <w:rsid w:val="007802AE"/>
    <w:rsid w:val="0078076F"/>
    <w:rsid w:val="007823C8"/>
    <w:rsid w:val="007838FB"/>
    <w:rsid w:val="007862F9"/>
    <w:rsid w:val="00786927"/>
    <w:rsid w:val="00793EB9"/>
    <w:rsid w:val="00797A7D"/>
    <w:rsid w:val="007A198A"/>
    <w:rsid w:val="007A2A9E"/>
    <w:rsid w:val="007A577B"/>
    <w:rsid w:val="007A62DB"/>
    <w:rsid w:val="007A6E3D"/>
    <w:rsid w:val="007A7F89"/>
    <w:rsid w:val="007B007C"/>
    <w:rsid w:val="007B1819"/>
    <w:rsid w:val="007B2111"/>
    <w:rsid w:val="007B3B6A"/>
    <w:rsid w:val="007B69F4"/>
    <w:rsid w:val="007B7C4C"/>
    <w:rsid w:val="007C261C"/>
    <w:rsid w:val="007C39DC"/>
    <w:rsid w:val="007C3C54"/>
    <w:rsid w:val="007C74BE"/>
    <w:rsid w:val="007C7B96"/>
    <w:rsid w:val="007D015C"/>
    <w:rsid w:val="007D02E0"/>
    <w:rsid w:val="007D77E3"/>
    <w:rsid w:val="007E1D0E"/>
    <w:rsid w:val="007E5775"/>
    <w:rsid w:val="007E652F"/>
    <w:rsid w:val="007F1239"/>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6019"/>
    <w:rsid w:val="00827788"/>
    <w:rsid w:val="0083025F"/>
    <w:rsid w:val="00830A44"/>
    <w:rsid w:val="00832537"/>
    <w:rsid w:val="00833A64"/>
    <w:rsid w:val="00836155"/>
    <w:rsid w:val="00836D6C"/>
    <w:rsid w:val="00836F29"/>
    <w:rsid w:val="00842435"/>
    <w:rsid w:val="008444D6"/>
    <w:rsid w:val="008450E6"/>
    <w:rsid w:val="00847D79"/>
    <w:rsid w:val="00847E3F"/>
    <w:rsid w:val="008516BC"/>
    <w:rsid w:val="00853158"/>
    <w:rsid w:val="00853E68"/>
    <w:rsid w:val="00856A76"/>
    <w:rsid w:val="00861739"/>
    <w:rsid w:val="008629B0"/>
    <w:rsid w:val="0086311A"/>
    <w:rsid w:val="00864765"/>
    <w:rsid w:val="008648F7"/>
    <w:rsid w:val="008652D5"/>
    <w:rsid w:val="00867CD3"/>
    <w:rsid w:val="008711C0"/>
    <w:rsid w:val="00873BA3"/>
    <w:rsid w:val="0087440C"/>
    <w:rsid w:val="0087519C"/>
    <w:rsid w:val="00880682"/>
    <w:rsid w:val="00880CCA"/>
    <w:rsid w:val="00881EF8"/>
    <w:rsid w:val="008827DE"/>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1F70"/>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9AD"/>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888"/>
    <w:rsid w:val="00914BC1"/>
    <w:rsid w:val="0091538D"/>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97E12"/>
    <w:rsid w:val="009A00C4"/>
    <w:rsid w:val="009A137D"/>
    <w:rsid w:val="009A2381"/>
    <w:rsid w:val="009A364A"/>
    <w:rsid w:val="009A38E7"/>
    <w:rsid w:val="009B01FB"/>
    <w:rsid w:val="009B2245"/>
    <w:rsid w:val="009B28D6"/>
    <w:rsid w:val="009B672D"/>
    <w:rsid w:val="009C1FB9"/>
    <w:rsid w:val="009C4852"/>
    <w:rsid w:val="009C67C6"/>
    <w:rsid w:val="009C7AC5"/>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570"/>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84D"/>
    <w:rsid w:val="00A508DB"/>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1F6C"/>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951"/>
    <w:rsid w:val="00AB3F07"/>
    <w:rsid w:val="00AB5465"/>
    <w:rsid w:val="00AB5C15"/>
    <w:rsid w:val="00AB60AA"/>
    <w:rsid w:val="00AB6F2F"/>
    <w:rsid w:val="00AC0B61"/>
    <w:rsid w:val="00AC3629"/>
    <w:rsid w:val="00AC46C6"/>
    <w:rsid w:val="00AC5313"/>
    <w:rsid w:val="00AC60FC"/>
    <w:rsid w:val="00AC694B"/>
    <w:rsid w:val="00AC69C1"/>
    <w:rsid w:val="00AC7884"/>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34A3"/>
    <w:rsid w:val="00B05597"/>
    <w:rsid w:val="00B05697"/>
    <w:rsid w:val="00B06853"/>
    <w:rsid w:val="00B07E69"/>
    <w:rsid w:val="00B1351B"/>
    <w:rsid w:val="00B16731"/>
    <w:rsid w:val="00B17EC9"/>
    <w:rsid w:val="00B17F12"/>
    <w:rsid w:val="00B21053"/>
    <w:rsid w:val="00B215E0"/>
    <w:rsid w:val="00B22A2E"/>
    <w:rsid w:val="00B22F30"/>
    <w:rsid w:val="00B23241"/>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67F9F"/>
    <w:rsid w:val="00B703CD"/>
    <w:rsid w:val="00B70DF2"/>
    <w:rsid w:val="00B72369"/>
    <w:rsid w:val="00B734A0"/>
    <w:rsid w:val="00B747EE"/>
    <w:rsid w:val="00B77DA7"/>
    <w:rsid w:val="00B806DF"/>
    <w:rsid w:val="00B8079F"/>
    <w:rsid w:val="00B81E50"/>
    <w:rsid w:val="00B82C78"/>
    <w:rsid w:val="00B8396E"/>
    <w:rsid w:val="00B8619F"/>
    <w:rsid w:val="00B8659D"/>
    <w:rsid w:val="00B87BDB"/>
    <w:rsid w:val="00B95EE5"/>
    <w:rsid w:val="00B977B2"/>
    <w:rsid w:val="00BA00BC"/>
    <w:rsid w:val="00BA0AFE"/>
    <w:rsid w:val="00BA0BA8"/>
    <w:rsid w:val="00BA1B40"/>
    <w:rsid w:val="00BA3B05"/>
    <w:rsid w:val="00BA6BEE"/>
    <w:rsid w:val="00BA738D"/>
    <w:rsid w:val="00BA7D20"/>
    <w:rsid w:val="00BB1C65"/>
    <w:rsid w:val="00BB3101"/>
    <w:rsid w:val="00BB53E8"/>
    <w:rsid w:val="00BC0CF0"/>
    <w:rsid w:val="00BC5A27"/>
    <w:rsid w:val="00BC6AFB"/>
    <w:rsid w:val="00BC6B81"/>
    <w:rsid w:val="00BC7D37"/>
    <w:rsid w:val="00BD2F75"/>
    <w:rsid w:val="00BD4405"/>
    <w:rsid w:val="00BD6A90"/>
    <w:rsid w:val="00BE000D"/>
    <w:rsid w:val="00BE01FC"/>
    <w:rsid w:val="00BE08EB"/>
    <w:rsid w:val="00BE1D85"/>
    <w:rsid w:val="00BE2148"/>
    <w:rsid w:val="00BE32A1"/>
    <w:rsid w:val="00BE3449"/>
    <w:rsid w:val="00BE4D04"/>
    <w:rsid w:val="00BE5EF9"/>
    <w:rsid w:val="00BF5D9F"/>
    <w:rsid w:val="00C026E9"/>
    <w:rsid w:val="00C03B2F"/>
    <w:rsid w:val="00C03D29"/>
    <w:rsid w:val="00C043F1"/>
    <w:rsid w:val="00C05278"/>
    <w:rsid w:val="00C05E26"/>
    <w:rsid w:val="00C071D0"/>
    <w:rsid w:val="00C074E2"/>
    <w:rsid w:val="00C07A47"/>
    <w:rsid w:val="00C07C15"/>
    <w:rsid w:val="00C11A2F"/>
    <w:rsid w:val="00C11C26"/>
    <w:rsid w:val="00C132E1"/>
    <w:rsid w:val="00C132F6"/>
    <w:rsid w:val="00C14B50"/>
    <w:rsid w:val="00C15330"/>
    <w:rsid w:val="00C16C41"/>
    <w:rsid w:val="00C23706"/>
    <w:rsid w:val="00C267F1"/>
    <w:rsid w:val="00C26D3E"/>
    <w:rsid w:val="00C30821"/>
    <w:rsid w:val="00C3266C"/>
    <w:rsid w:val="00C327DF"/>
    <w:rsid w:val="00C32F40"/>
    <w:rsid w:val="00C333A4"/>
    <w:rsid w:val="00C36E6D"/>
    <w:rsid w:val="00C40317"/>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3A16"/>
    <w:rsid w:val="00C641DB"/>
    <w:rsid w:val="00C703D5"/>
    <w:rsid w:val="00C7147D"/>
    <w:rsid w:val="00C72262"/>
    <w:rsid w:val="00C73943"/>
    <w:rsid w:val="00C7465F"/>
    <w:rsid w:val="00C75664"/>
    <w:rsid w:val="00C7756B"/>
    <w:rsid w:val="00C77EC8"/>
    <w:rsid w:val="00C82400"/>
    <w:rsid w:val="00C83B33"/>
    <w:rsid w:val="00C83BC4"/>
    <w:rsid w:val="00C843B6"/>
    <w:rsid w:val="00C85D9B"/>
    <w:rsid w:val="00C86D05"/>
    <w:rsid w:val="00C91367"/>
    <w:rsid w:val="00C91508"/>
    <w:rsid w:val="00C917E3"/>
    <w:rsid w:val="00C91A97"/>
    <w:rsid w:val="00C92C48"/>
    <w:rsid w:val="00C92F6D"/>
    <w:rsid w:val="00CA01DF"/>
    <w:rsid w:val="00CA2D30"/>
    <w:rsid w:val="00CA42A1"/>
    <w:rsid w:val="00CA6F65"/>
    <w:rsid w:val="00CA7442"/>
    <w:rsid w:val="00CA7DE0"/>
    <w:rsid w:val="00CB1465"/>
    <w:rsid w:val="00CB56C9"/>
    <w:rsid w:val="00CC0C7D"/>
    <w:rsid w:val="00CC18BB"/>
    <w:rsid w:val="00CC1C44"/>
    <w:rsid w:val="00CC2569"/>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34647"/>
    <w:rsid w:val="00D4006D"/>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2D6E"/>
    <w:rsid w:val="00D73ECE"/>
    <w:rsid w:val="00D74113"/>
    <w:rsid w:val="00D74227"/>
    <w:rsid w:val="00D75561"/>
    <w:rsid w:val="00D755EE"/>
    <w:rsid w:val="00D80D69"/>
    <w:rsid w:val="00D81151"/>
    <w:rsid w:val="00D83793"/>
    <w:rsid w:val="00D83E45"/>
    <w:rsid w:val="00D8419A"/>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F44"/>
    <w:rsid w:val="00DD6408"/>
    <w:rsid w:val="00DE3B5E"/>
    <w:rsid w:val="00DE3E3A"/>
    <w:rsid w:val="00DE59A5"/>
    <w:rsid w:val="00DF0285"/>
    <w:rsid w:val="00DF02B4"/>
    <w:rsid w:val="00DF0F4A"/>
    <w:rsid w:val="00DF21D0"/>
    <w:rsid w:val="00DF30F3"/>
    <w:rsid w:val="00DF407A"/>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2E07"/>
    <w:rsid w:val="00E249DD"/>
    <w:rsid w:val="00E25C22"/>
    <w:rsid w:val="00E266ED"/>
    <w:rsid w:val="00E4017A"/>
    <w:rsid w:val="00E418C2"/>
    <w:rsid w:val="00E43C54"/>
    <w:rsid w:val="00E43D51"/>
    <w:rsid w:val="00E44DF4"/>
    <w:rsid w:val="00E4503E"/>
    <w:rsid w:val="00E4537A"/>
    <w:rsid w:val="00E46913"/>
    <w:rsid w:val="00E508A8"/>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86D0A"/>
    <w:rsid w:val="00E918E4"/>
    <w:rsid w:val="00E96717"/>
    <w:rsid w:val="00EA08F0"/>
    <w:rsid w:val="00EA2BC7"/>
    <w:rsid w:val="00EA3769"/>
    <w:rsid w:val="00EA3CE2"/>
    <w:rsid w:val="00EA43AF"/>
    <w:rsid w:val="00EA4F01"/>
    <w:rsid w:val="00EA6C2C"/>
    <w:rsid w:val="00EA7BFB"/>
    <w:rsid w:val="00EB0772"/>
    <w:rsid w:val="00EB24D4"/>
    <w:rsid w:val="00EB2B0E"/>
    <w:rsid w:val="00EB3012"/>
    <w:rsid w:val="00EB31CF"/>
    <w:rsid w:val="00EB3FC3"/>
    <w:rsid w:val="00EB4548"/>
    <w:rsid w:val="00EB45E1"/>
    <w:rsid w:val="00EB5201"/>
    <w:rsid w:val="00EB5CE1"/>
    <w:rsid w:val="00EB6569"/>
    <w:rsid w:val="00EB7C6A"/>
    <w:rsid w:val="00EC01DB"/>
    <w:rsid w:val="00EC0CF1"/>
    <w:rsid w:val="00EC16CD"/>
    <w:rsid w:val="00EC1A48"/>
    <w:rsid w:val="00EC1D55"/>
    <w:rsid w:val="00EC59A6"/>
    <w:rsid w:val="00EC6033"/>
    <w:rsid w:val="00ED1401"/>
    <w:rsid w:val="00ED2413"/>
    <w:rsid w:val="00ED4AFF"/>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1A64"/>
    <w:rsid w:val="00F0757A"/>
    <w:rsid w:val="00F0759D"/>
    <w:rsid w:val="00F0759E"/>
    <w:rsid w:val="00F14083"/>
    <w:rsid w:val="00F14C0F"/>
    <w:rsid w:val="00F1740D"/>
    <w:rsid w:val="00F207F8"/>
    <w:rsid w:val="00F21109"/>
    <w:rsid w:val="00F232D0"/>
    <w:rsid w:val="00F25B68"/>
    <w:rsid w:val="00F2695D"/>
    <w:rsid w:val="00F31FC5"/>
    <w:rsid w:val="00F3297D"/>
    <w:rsid w:val="00F334C8"/>
    <w:rsid w:val="00F35E1F"/>
    <w:rsid w:val="00F362E9"/>
    <w:rsid w:val="00F400E7"/>
    <w:rsid w:val="00F405EB"/>
    <w:rsid w:val="00F41A6D"/>
    <w:rsid w:val="00F41F46"/>
    <w:rsid w:val="00F42BE4"/>
    <w:rsid w:val="00F432E6"/>
    <w:rsid w:val="00F465BC"/>
    <w:rsid w:val="00F5199D"/>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2ADD"/>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249E2"/>
    <w:rsid w:val="01286D46"/>
    <w:rsid w:val="013F1D8C"/>
    <w:rsid w:val="015E3410"/>
    <w:rsid w:val="01E60B3A"/>
    <w:rsid w:val="027440D4"/>
    <w:rsid w:val="02F42596"/>
    <w:rsid w:val="02F543E1"/>
    <w:rsid w:val="034110E6"/>
    <w:rsid w:val="03455901"/>
    <w:rsid w:val="03CC00F7"/>
    <w:rsid w:val="040606B4"/>
    <w:rsid w:val="040840AA"/>
    <w:rsid w:val="04532970"/>
    <w:rsid w:val="046A7A8E"/>
    <w:rsid w:val="04FB466E"/>
    <w:rsid w:val="05310433"/>
    <w:rsid w:val="053336F0"/>
    <w:rsid w:val="05514B36"/>
    <w:rsid w:val="05B443D0"/>
    <w:rsid w:val="05E93642"/>
    <w:rsid w:val="06094CAF"/>
    <w:rsid w:val="061219A1"/>
    <w:rsid w:val="062D65AB"/>
    <w:rsid w:val="06786EBE"/>
    <w:rsid w:val="06CE2B38"/>
    <w:rsid w:val="06E37800"/>
    <w:rsid w:val="06F37F38"/>
    <w:rsid w:val="074C073D"/>
    <w:rsid w:val="07C90AA3"/>
    <w:rsid w:val="07E73B19"/>
    <w:rsid w:val="08A81E68"/>
    <w:rsid w:val="09285BB9"/>
    <w:rsid w:val="09690F7B"/>
    <w:rsid w:val="09915C82"/>
    <w:rsid w:val="09B6088D"/>
    <w:rsid w:val="09CD0730"/>
    <w:rsid w:val="09E54D34"/>
    <w:rsid w:val="0AA25B68"/>
    <w:rsid w:val="0AE4744A"/>
    <w:rsid w:val="0AF12D0A"/>
    <w:rsid w:val="0BC0748E"/>
    <w:rsid w:val="0BE06DA8"/>
    <w:rsid w:val="0BFC7141"/>
    <w:rsid w:val="0C2677F3"/>
    <w:rsid w:val="0C5E6673"/>
    <w:rsid w:val="0C7C6B44"/>
    <w:rsid w:val="0CA335BB"/>
    <w:rsid w:val="0CA839B5"/>
    <w:rsid w:val="0DAE2D33"/>
    <w:rsid w:val="0DDD0C30"/>
    <w:rsid w:val="0E0D155F"/>
    <w:rsid w:val="0E707646"/>
    <w:rsid w:val="0E741D95"/>
    <w:rsid w:val="0E933EA0"/>
    <w:rsid w:val="0EF13D6A"/>
    <w:rsid w:val="0EFA669B"/>
    <w:rsid w:val="0F2D16CC"/>
    <w:rsid w:val="0F3246E5"/>
    <w:rsid w:val="0F4C2751"/>
    <w:rsid w:val="0F6D5DFE"/>
    <w:rsid w:val="0F916914"/>
    <w:rsid w:val="0FC264EA"/>
    <w:rsid w:val="0FFC6756"/>
    <w:rsid w:val="106F6043"/>
    <w:rsid w:val="10AD14E6"/>
    <w:rsid w:val="10C10A31"/>
    <w:rsid w:val="10CF7844"/>
    <w:rsid w:val="118A6F26"/>
    <w:rsid w:val="11B552ED"/>
    <w:rsid w:val="11D100E1"/>
    <w:rsid w:val="11E90D4F"/>
    <w:rsid w:val="121F3DF6"/>
    <w:rsid w:val="124C5533"/>
    <w:rsid w:val="12507B2E"/>
    <w:rsid w:val="12793EE6"/>
    <w:rsid w:val="127D77D3"/>
    <w:rsid w:val="1285376F"/>
    <w:rsid w:val="129D7109"/>
    <w:rsid w:val="12AC3175"/>
    <w:rsid w:val="12C009BE"/>
    <w:rsid w:val="12C96026"/>
    <w:rsid w:val="134D2DD2"/>
    <w:rsid w:val="134E7123"/>
    <w:rsid w:val="13873696"/>
    <w:rsid w:val="14110906"/>
    <w:rsid w:val="142758A2"/>
    <w:rsid w:val="142B7E3D"/>
    <w:rsid w:val="143539A7"/>
    <w:rsid w:val="143F7442"/>
    <w:rsid w:val="1463687F"/>
    <w:rsid w:val="15270CC6"/>
    <w:rsid w:val="15CF2FCA"/>
    <w:rsid w:val="15F96BD7"/>
    <w:rsid w:val="1610150B"/>
    <w:rsid w:val="16A46065"/>
    <w:rsid w:val="16E84559"/>
    <w:rsid w:val="17162CE4"/>
    <w:rsid w:val="172128C9"/>
    <w:rsid w:val="174C18CC"/>
    <w:rsid w:val="176068C7"/>
    <w:rsid w:val="178D00BE"/>
    <w:rsid w:val="17A11539"/>
    <w:rsid w:val="17B50283"/>
    <w:rsid w:val="17CA4B9C"/>
    <w:rsid w:val="17D902AC"/>
    <w:rsid w:val="17FE7A0D"/>
    <w:rsid w:val="18195AAB"/>
    <w:rsid w:val="181B757E"/>
    <w:rsid w:val="18791D0B"/>
    <w:rsid w:val="188F7345"/>
    <w:rsid w:val="18982CBB"/>
    <w:rsid w:val="18AE58F9"/>
    <w:rsid w:val="18E708A9"/>
    <w:rsid w:val="19383609"/>
    <w:rsid w:val="196B1969"/>
    <w:rsid w:val="19E21AAB"/>
    <w:rsid w:val="19F42D5A"/>
    <w:rsid w:val="19F439F5"/>
    <w:rsid w:val="1A1D2BC7"/>
    <w:rsid w:val="1A400EF3"/>
    <w:rsid w:val="1A517AC6"/>
    <w:rsid w:val="1AA84527"/>
    <w:rsid w:val="1B097649"/>
    <w:rsid w:val="1B455613"/>
    <w:rsid w:val="1BED2D51"/>
    <w:rsid w:val="1BFC7E64"/>
    <w:rsid w:val="1C1B7DE8"/>
    <w:rsid w:val="1C281433"/>
    <w:rsid w:val="1C6A5361"/>
    <w:rsid w:val="1C890FBC"/>
    <w:rsid w:val="1D2E5511"/>
    <w:rsid w:val="1D4A1FE1"/>
    <w:rsid w:val="1D702566"/>
    <w:rsid w:val="1DEA4D95"/>
    <w:rsid w:val="1E2563D7"/>
    <w:rsid w:val="1E406D17"/>
    <w:rsid w:val="1E5B2C88"/>
    <w:rsid w:val="1EAE7B38"/>
    <w:rsid w:val="1EF750FE"/>
    <w:rsid w:val="1F1E2C1B"/>
    <w:rsid w:val="1F901DC4"/>
    <w:rsid w:val="20114BC3"/>
    <w:rsid w:val="201803F8"/>
    <w:rsid w:val="208B6A62"/>
    <w:rsid w:val="20F16450"/>
    <w:rsid w:val="214709BD"/>
    <w:rsid w:val="216F02C7"/>
    <w:rsid w:val="21AB1E92"/>
    <w:rsid w:val="21CC5644"/>
    <w:rsid w:val="21E675C0"/>
    <w:rsid w:val="221A72D8"/>
    <w:rsid w:val="22533C26"/>
    <w:rsid w:val="22664894"/>
    <w:rsid w:val="22E8191F"/>
    <w:rsid w:val="231B56EB"/>
    <w:rsid w:val="231F6568"/>
    <w:rsid w:val="232E01AB"/>
    <w:rsid w:val="235268D9"/>
    <w:rsid w:val="235866D2"/>
    <w:rsid w:val="236D7F45"/>
    <w:rsid w:val="238B45E8"/>
    <w:rsid w:val="23B1649A"/>
    <w:rsid w:val="246D532F"/>
    <w:rsid w:val="248C5332"/>
    <w:rsid w:val="251A1A69"/>
    <w:rsid w:val="2549242D"/>
    <w:rsid w:val="25641764"/>
    <w:rsid w:val="2579359B"/>
    <w:rsid w:val="257C34E2"/>
    <w:rsid w:val="25A21092"/>
    <w:rsid w:val="25AF65E9"/>
    <w:rsid w:val="25C95435"/>
    <w:rsid w:val="25D64A2A"/>
    <w:rsid w:val="25E03621"/>
    <w:rsid w:val="26492E00"/>
    <w:rsid w:val="26AC1532"/>
    <w:rsid w:val="26E60607"/>
    <w:rsid w:val="277E76DF"/>
    <w:rsid w:val="278D5128"/>
    <w:rsid w:val="27C040EA"/>
    <w:rsid w:val="27DC04B8"/>
    <w:rsid w:val="280F52AA"/>
    <w:rsid w:val="28962C9B"/>
    <w:rsid w:val="28D25EC1"/>
    <w:rsid w:val="28EE3A45"/>
    <w:rsid w:val="291549E7"/>
    <w:rsid w:val="294B2438"/>
    <w:rsid w:val="29617C2B"/>
    <w:rsid w:val="2A45073C"/>
    <w:rsid w:val="2A5B19F9"/>
    <w:rsid w:val="2A7B252B"/>
    <w:rsid w:val="2A8F3E1F"/>
    <w:rsid w:val="2AE4078B"/>
    <w:rsid w:val="2B273D35"/>
    <w:rsid w:val="2B6C28F1"/>
    <w:rsid w:val="2B8D1F90"/>
    <w:rsid w:val="2BA07925"/>
    <w:rsid w:val="2BC07DC6"/>
    <w:rsid w:val="2BD43F32"/>
    <w:rsid w:val="2C484E20"/>
    <w:rsid w:val="2C6D76F2"/>
    <w:rsid w:val="2CA74D3E"/>
    <w:rsid w:val="2D3F7CCC"/>
    <w:rsid w:val="2D6159B1"/>
    <w:rsid w:val="2DD2674F"/>
    <w:rsid w:val="2E397B55"/>
    <w:rsid w:val="2E622491"/>
    <w:rsid w:val="2E846401"/>
    <w:rsid w:val="2F1767D6"/>
    <w:rsid w:val="2F2309F5"/>
    <w:rsid w:val="2F7A6F85"/>
    <w:rsid w:val="2FB419C4"/>
    <w:rsid w:val="2FC85687"/>
    <w:rsid w:val="2FCB2238"/>
    <w:rsid w:val="2FDE524E"/>
    <w:rsid w:val="302E7D88"/>
    <w:rsid w:val="304F687C"/>
    <w:rsid w:val="307B6BF4"/>
    <w:rsid w:val="31117372"/>
    <w:rsid w:val="31342FF2"/>
    <w:rsid w:val="315B2A66"/>
    <w:rsid w:val="318368B5"/>
    <w:rsid w:val="31BF7A88"/>
    <w:rsid w:val="31C40673"/>
    <w:rsid w:val="31C5033B"/>
    <w:rsid w:val="31F82C19"/>
    <w:rsid w:val="321831A3"/>
    <w:rsid w:val="3272034E"/>
    <w:rsid w:val="32924551"/>
    <w:rsid w:val="32F54310"/>
    <w:rsid w:val="32FA4CB9"/>
    <w:rsid w:val="338230F9"/>
    <w:rsid w:val="33BB23CD"/>
    <w:rsid w:val="348A69A1"/>
    <w:rsid w:val="34D05480"/>
    <w:rsid w:val="34EF7293"/>
    <w:rsid w:val="356D7905"/>
    <w:rsid w:val="35704D2C"/>
    <w:rsid w:val="35887DE9"/>
    <w:rsid w:val="35D00F81"/>
    <w:rsid w:val="35FA0D3D"/>
    <w:rsid w:val="361606F6"/>
    <w:rsid w:val="36AC72BB"/>
    <w:rsid w:val="36E73559"/>
    <w:rsid w:val="371E0C61"/>
    <w:rsid w:val="37362482"/>
    <w:rsid w:val="37427668"/>
    <w:rsid w:val="37AF5B86"/>
    <w:rsid w:val="383E03F4"/>
    <w:rsid w:val="385C7771"/>
    <w:rsid w:val="38751521"/>
    <w:rsid w:val="389C434D"/>
    <w:rsid w:val="38C004EB"/>
    <w:rsid w:val="38E14C30"/>
    <w:rsid w:val="39317303"/>
    <w:rsid w:val="39702FE9"/>
    <w:rsid w:val="39D8006E"/>
    <w:rsid w:val="39EA4971"/>
    <w:rsid w:val="3A9770C2"/>
    <w:rsid w:val="3AC844AB"/>
    <w:rsid w:val="3AD24D46"/>
    <w:rsid w:val="3AD87E57"/>
    <w:rsid w:val="3B1A6CB8"/>
    <w:rsid w:val="3B60434A"/>
    <w:rsid w:val="3B8D4686"/>
    <w:rsid w:val="3C3934CD"/>
    <w:rsid w:val="3CA76CDA"/>
    <w:rsid w:val="3CEE329F"/>
    <w:rsid w:val="3CF012BF"/>
    <w:rsid w:val="3D061AEE"/>
    <w:rsid w:val="3D205B9C"/>
    <w:rsid w:val="3E1C3224"/>
    <w:rsid w:val="3EA33D1B"/>
    <w:rsid w:val="3EBD60DB"/>
    <w:rsid w:val="3F647AAA"/>
    <w:rsid w:val="3F85757F"/>
    <w:rsid w:val="3F871111"/>
    <w:rsid w:val="3F963152"/>
    <w:rsid w:val="3FCC55AB"/>
    <w:rsid w:val="400052E3"/>
    <w:rsid w:val="40043C9F"/>
    <w:rsid w:val="4010114F"/>
    <w:rsid w:val="40136AC9"/>
    <w:rsid w:val="40586620"/>
    <w:rsid w:val="408A2C60"/>
    <w:rsid w:val="408F5783"/>
    <w:rsid w:val="40BA3D4A"/>
    <w:rsid w:val="40CB615F"/>
    <w:rsid w:val="41102259"/>
    <w:rsid w:val="417D7698"/>
    <w:rsid w:val="41983AED"/>
    <w:rsid w:val="41D2442C"/>
    <w:rsid w:val="424108C9"/>
    <w:rsid w:val="42570BB1"/>
    <w:rsid w:val="42713C67"/>
    <w:rsid w:val="428B2EA2"/>
    <w:rsid w:val="42A82264"/>
    <w:rsid w:val="42AA6805"/>
    <w:rsid w:val="432C6F71"/>
    <w:rsid w:val="43384D59"/>
    <w:rsid w:val="433B2091"/>
    <w:rsid w:val="43404739"/>
    <w:rsid w:val="435A2178"/>
    <w:rsid w:val="436B2EAE"/>
    <w:rsid w:val="43764359"/>
    <w:rsid w:val="437E2851"/>
    <w:rsid w:val="43923FE9"/>
    <w:rsid w:val="43A665F2"/>
    <w:rsid w:val="43B0090B"/>
    <w:rsid w:val="43FF5B6C"/>
    <w:rsid w:val="440E1A9B"/>
    <w:rsid w:val="4464156E"/>
    <w:rsid w:val="44781C71"/>
    <w:rsid w:val="44897734"/>
    <w:rsid w:val="44D301C7"/>
    <w:rsid w:val="44E666B0"/>
    <w:rsid w:val="450A3EEF"/>
    <w:rsid w:val="451E0946"/>
    <w:rsid w:val="45474335"/>
    <w:rsid w:val="46057566"/>
    <w:rsid w:val="46087B61"/>
    <w:rsid w:val="4670299D"/>
    <w:rsid w:val="46B27703"/>
    <w:rsid w:val="46BC57B6"/>
    <w:rsid w:val="472874C6"/>
    <w:rsid w:val="474F25CC"/>
    <w:rsid w:val="4799257F"/>
    <w:rsid w:val="47A65FCE"/>
    <w:rsid w:val="47E67532"/>
    <w:rsid w:val="47E93A0F"/>
    <w:rsid w:val="481D687F"/>
    <w:rsid w:val="491445DE"/>
    <w:rsid w:val="494F0AB4"/>
    <w:rsid w:val="495F53E5"/>
    <w:rsid w:val="49733E66"/>
    <w:rsid w:val="49CB1AE9"/>
    <w:rsid w:val="49E756B5"/>
    <w:rsid w:val="49F40578"/>
    <w:rsid w:val="4A3B1C68"/>
    <w:rsid w:val="4A7779D0"/>
    <w:rsid w:val="4ABB5F2E"/>
    <w:rsid w:val="4B2218F6"/>
    <w:rsid w:val="4B2D23A4"/>
    <w:rsid w:val="4B5921AE"/>
    <w:rsid w:val="4BAB1173"/>
    <w:rsid w:val="4BC2660C"/>
    <w:rsid w:val="4BD92CF5"/>
    <w:rsid w:val="4BFB6762"/>
    <w:rsid w:val="4C105589"/>
    <w:rsid w:val="4C627F45"/>
    <w:rsid w:val="4C6C55F2"/>
    <w:rsid w:val="4C7B5768"/>
    <w:rsid w:val="4CA10088"/>
    <w:rsid w:val="4CA16D51"/>
    <w:rsid w:val="4CD20A0E"/>
    <w:rsid w:val="4D1571AA"/>
    <w:rsid w:val="4D4806BD"/>
    <w:rsid w:val="4D4E3542"/>
    <w:rsid w:val="4DA01087"/>
    <w:rsid w:val="4DB63D8E"/>
    <w:rsid w:val="4DE4124B"/>
    <w:rsid w:val="4DFB6203"/>
    <w:rsid w:val="4E5F1E92"/>
    <w:rsid w:val="4EDE70E6"/>
    <w:rsid w:val="4EE46C5C"/>
    <w:rsid w:val="4F0F6C60"/>
    <w:rsid w:val="4F45670D"/>
    <w:rsid w:val="4F5C02F4"/>
    <w:rsid w:val="4F9B1B8F"/>
    <w:rsid w:val="4FBC109D"/>
    <w:rsid w:val="4FC47F22"/>
    <w:rsid w:val="500306A3"/>
    <w:rsid w:val="502B5BB2"/>
    <w:rsid w:val="50753827"/>
    <w:rsid w:val="50C44992"/>
    <w:rsid w:val="50C51A99"/>
    <w:rsid w:val="51371624"/>
    <w:rsid w:val="514C0BD9"/>
    <w:rsid w:val="517F225C"/>
    <w:rsid w:val="51C12D2E"/>
    <w:rsid w:val="51D301E6"/>
    <w:rsid w:val="51EB0BE9"/>
    <w:rsid w:val="535F52A8"/>
    <w:rsid w:val="53AA60B1"/>
    <w:rsid w:val="53B96868"/>
    <w:rsid w:val="544C48F7"/>
    <w:rsid w:val="54725878"/>
    <w:rsid w:val="54754293"/>
    <w:rsid w:val="54D05653"/>
    <w:rsid w:val="55194935"/>
    <w:rsid w:val="558511B6"/>
    <w:rsid w:val="558A5735"/>
    <w:rsid w:val="55911B6F"/>
    <w:rsid w:val="55B4772A"/>
    <w:rsid w:val="567D124B"/>
    <w:rsid w:val="56D5224D"/>
    <w:rsid w:val="57061706"/>
    <w:rsid w:val="571457A4"/>
    <w:rsid w:val="571D5F2E"/>
    <w:rsid w:val="572D5A98"/>
    <w:rsid w:val="57637710"/>
    <w:rsid w:val="57C36AAF"/>
    <w:rsid w:val="582500D2"/>
    <w:rsid w:val="586E4E4F"/>
    <w:rsid w:val="58766955"/>
    <w:rsid w:val="59045D31"/>
    <w:rsid w:val="590C2B59"/>
    <w:rsid w:val="593A1837"/>
    <w:rsid w:val="59493BC3"/>
    <w:rsid w:val="5972315B"/>
    <w:rsid w:val="597C64EA"/>
    <w:rsid w:val="5AA40051"/>
    <w:rsid w:val="5AFC3887"/>
    <w:rsid w:val="5B0A6B94"/>
    <w:rsid w:val="5B42031B"/>
    <w:rsid w:val="5B4A67E2"/>
    <w:rsid w:val="5BB8433F"/>
    <w:rsid w:val="5BFD1F3E"/>
    <w:rsid w:val="5BFD6956"/>
    <w:rsid w:val="5CAC724E"/>
    <w:rsid w:val="5CB11516"/>
    <w:rsid w:val="5CB4018E"/>
    <w:rsid w:val="5CCF5720"/>
    <w:rsid w:val="5D0D6EDD"/>
    <w:rsid w:val="5D714BE8"/>
    <w:rsid w:val="5D735E4C"/>
    <w:rsid w:val="5DC025BC"/>
    <w:rsid w:val="5E4078CF"/>
    <w:rsid w:val="5E7519D4"/>
    <w:rsid w:val="5EC9349B"/>
    <w:rsid w:val="5F2B12E2"/>
    <w:rsid w:val="5F970C5C"/>
    <w:rsid w:val="5FC078E1"/>
    <w:rsid w:val="5FED74C7"/>
    <w:rsid w:val="607023B0"/>
    <w:rsid w:val="6077704A"/>
    <w:rsid w:val="607E37B1"/>
    <w:rsid w:val="61B14C60"/>
    <w:rsid w:val="621F21B2"/>
    <w:rsid w:val="62841397"/>
    <w:rsid w:val="629127CF"/>
    <w:rsid w:val="62D17190"/>
    <w:rsid w:val="62E9056D"/>
    <w:rsid w:val="631E71D5"/>
    <w:rsid w:val="63D6187A"/>
    <w:rsid w:val="63D8052C"/>
    <w:rsid w:val="63E41F2B"/>
    <w:rsid w:val="63EC7A50"/>
    <w:rsid w:val="640E6FBF"/>
    <w:rsid w:val="647174F1"/>
    <w:rsid w:val="64AC3E27"/>
    <w:rsid w:val="653057C3"/>
    <w:rsid w:val="65CC61C1"/>
    <w:rsid w:val="65F87084"/>
    <w:rsid w:val="65FE08C0"/>
    <w:rsid w:val="664C05B1"/>
    <w:rsid w:val="667D56A6"/>
    <w:rsid w:val="669E083E"/>
    <w:rsid w:val="66AF53EA"/>
    <w:rsid w:val="66C80299"/>
    <w:rsid w:val="670241DF"/>
    <w:rsid w:val="67450013"/>
    <w:rsid w:val="679F2B2C"/>
    <w:rsid w:val="67CD1413"/>
    <w:rsid w:val="67D13A1C"/>
    <w:rsid w:val="6836320A"/>
    <w:rsid w:val="69051BB7"/>
    <w:rsid w:val="692B444C"/>
    <w:rsid w:val="69524C9B"/>
    <w:rsid w:val="698D622B"/>
    <w:rsid w:val="698E2495"/>
    <w:rsid w:val="69F81FB0"/>
    <w:rsid w:val="6A2E4FE1"/>
    <w:rsid w:val="6A5920DE"/>
    <w:rsid w:val="6A67743B"/>
    <w:rsid w:val="6A714E58"/>
    <w:rsid w:val="6A7F7E58"/>
    <w:rsid w:val="6B444CD2"/>
    <w:rsid w:val="6B4B1748"/>
    <w:rsid w:val="6B830283"/>
    <w:rsid w:val="6B847DEE"/>
    <w:rsid w:val="6B9101F2"/>
    <w:rsid w:val="6BBB75C3"/>
    <w:rsid w:val="6C115FCC"/>
    <w:rsid w:val="6C132D4A"/>
    <w:rsid w:val="6C367AF0"/>
    <w:rsid w:val="6C904BE6"/>
    <w:rsid w:val="6CBC7442"/>
    <w:rsid w:val="6CD96F9D"/>
    <w:rsid w:val="6D1F164E"/>
    <w:rsid w:val="6D535D8B"/>
    <w:rsid w:val="6D5F5158"/>
    <w:rsid w:val="6D663E79"/>
    <w:rsid w:val="6D8006DC"/>
    <w:rsid w:val="6D980577"/>
    <w:rsid w:val="6DA941F3"/>
    <w:rsid w:val="6DDD3FD5"/>
    <w:rsid w:val="6E191746"/>
    <w:rsid w:val="6E472219"/>
    <w:rsid w:val="6E5C0BAC"/>
    <w:rsid w:val="6E9C6E33"/>
    <w:rsid w:val="6EB10A96"/>
    <w:rsid w:val="6EE437F8"/>
    <w:rsid w:val="6EFC3F1F"/>
    <w:rsid w:val="6F0A48A5"/>
    <w:rsid w:val="6F10052E"/>
    <w:rsid w:val="6F6165C5"/>
    <w:rsid w:val="6F765FCF"/>
    <w:rsid w:val="70283E84"/>
    <w:rsid w:val="7057230B"/>
    <w:rsid w:val="70CD31B8"/>
    <w:rsid w:val="71C832FC"/>
    <w:rsid w:val="72322128"/>
    <w:rsid w:val="726619A7"/>
    <w:rsid w:val="72984F6C"/>
    <w:rsid w:val="72AE1129"/>
    <w:rsid w:val="732F2816"/>
    <w:rsid w:val="733A4B78"/>
    <w:rsid w:val="73550E93"/>
    <w:rsid w:val="7386553B"/>
    <w:rsid w:val="739C792A"/>
    <w:rsid w:val="7422067B"/>
    <w:rsid w:val="748C5037"/>
    <w:rsid w:val="7491210E"/>
    <w:rsid w:val="74BB67A7"/>
    <w:rsid w:val="75182B9C"/>
    <w:rsid w:val="752C3A92"/>
    <w:rsid w:val="75666A34"/>
    <w:rsid w:val="7567382C"/>
    <w:rsid w:val="7579353C"/>
    <w:rsid w:val="75936634"/>
    <w:rsid w:val="75E551B5"/>
    <w:rsid w:val="75E974D7"/>
    <w:rsid w:val="765421A8"/>
    <w:rsid w:val="76B65943"/>
    <w:rsid w:val="76D7793D"/>
    <w:rsid w:val="77811FC9"/>
    <w:rsid w:val="77817E8A"/>
    <w:rsid w:val="77A76B83"/>
    <w:rsid w:val="77E926AF"/>
    <w:rsid w:val="78172067"/>
    <w:rsid w:val="7865749A"/>
    <w:rsid w:val="78F659DA"/>
    <w:rsid w:val="7901733B"/>
    <w:rsid w:val="79153150"/>
    <w:rsid w:val="792D6664"/>
    <w:rsid w:val="79500352"/>
    <w:rsid w:val="79527F8C"/>
    <w:rsid w:val="799779DB"/>
    <w:rsid w:val="799D7BED"/>
    <w:rsid w:val="79AA2A83"/>
    <w:rsid w:val="79D64836"/>
    <w:rsid w:val="79EA1D69"/>
    <w:rsid w:val="7A3E1C40"/>
    <w:rsid w:val="7A6A1115"/>
    <w:rsid w:val="7A935B27"/>
    <w:rsid w:val="7B6614A5"/>
    <w:rsid w:val="7B992080"/>
    <w:rsid w:val="7BBF61A1"/>
    <w:rsid w:val="7BDC14CE"/>
    <w:rsid w:val="7BEA0F24"/>
    <w:rsid w:val="7C232A03"/>
    <w:rsid w:val="7C2F7B4F"/>
    <w:rsid w:val="7C9F3DC7"/>
    <w:rsid w:val="7CA82E55"/>
    <w:rsid w:val="7CD26207"/>
    <w:rsid w:val="7D4C2DE7"/>
    <w:rsid w:val="7D944A1D"/>
    <w:rsid w:val="7DF43212"/>
    <w:rsid w:val="7DFD5530"/>
    <w:rsid w:val="7E266CBD"/>
    <w:rsid w:val="7E622B77"/>
    <w:rsid w:val="7E722009"/>
    <w:rsid w:val="7EB821A8"/>
    <w:rsid w:val="7ED338C0"/>
    <w:rsid w:val="7EE51368"/>
    <w:rsid w:val="7EF664BA"/>
    <w:rsid w:val="7F2B51AB"/>
    <w:rsid w:val="7F3928F0"/>
    <w:rsid w:val="7F48304E"/>
    <w:rsid w:val="7FA73E55"/>
    <w:rsid w:val="7FBF5D28"/>
    <w:rsid w:val="7FF2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FangSong_GB2312" w:eastAsia="FangSong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Comment Text Char"/>
    <w:link w:val="2"/>
    <w:qFormat/>
    <w:uiPriority w:val="0"/>
    <w:rPr>
      <w:kern w:val="2"/>
      <w:sz w:val="21"/>
    </w:rPr>
  </w:style>
  <w:style w:type="character" w:customStyle="1" w:styleId="18">
    <w:name w:val="Plain Text Char"/>
    <w:link w:val="4"/>
    <w:qFormat/>
    <w:uiPriority w:val="99"/>
    <w:rPr>
      <w:rFonts w:ascii="宋体" w:hAnsi="Courier New"/>
      <w:kern w:val="2"/>
      <w:sz w:val="21"/>
    </w:rPr>
  </w:style>
  <w:style w:type="character" w:customStyle="1" w:styleId="19">
    <w:name w:val="Footer Char"/>
    <w:link w:val="7"/>
    <w:qFormat/>
    <w:uiPriority w:val="0"/>
    <w:rPr>
      <w:kern w:val="2"/>
      <w:sz w:val="18"/>
      <w:szCs w:val="18"/>
    </w:rPr>
  </w:style>
  <w:style w:type="character" w:customStyle="1" w:styleId="20">
    <w:name w:val="Header Char"/>
    <w:link w:val="8"/>
    <w:qFormat/>
    <w:uiPriority w:val="0"/>
    <w:rPr>
      <w:kern w:val="2"/>
      <w:sz w:val="18"/>
      <w:szCs w:val="18"/>
    </w:rPr>
  </w:style>
  <w:style w:type="character" w:customStyle="1" w:styleId="21">
    <w:name w:val="Comment Subject Char"/>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FangSong_GB2312" w:eastAsia="FangSong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character" w:customStyle="1" w:styleId="30">
    <w:name w:val="font31"/>
    <w:basedOn w:val="14"/>
    <w:qFormat/>
    <w:uiPriority w:val="0"/>
    <w:rPr>
      <w:rFonts w:ascii="Arial" w:hAnsi="Arial" w:cs="Arial"/>
      <w:color w:val="262424"/>
      <w:sz w:val="22"/>
      <w:szCs w:val="22"/>
      <w:u w:val="none"/>
    </w:rPr>
  </w:style>
  <w:style w:type="character" w:customStyle="1" w:styleId="31">
    <w:name w:val="font21"/>
    <w:basedOn w:val="14"/>
    <w:qFormat/>
    <w:uiPriority w:val="0"/>
    <w:rPr>
      <w:rFonts w:hint="eastAsia" w:ascii="黑体" w:hAnsi="宋体" w:eastAsia="黑体" w:cs="黑体"/>
      <w:color w:val="262424"/>
      <w:sz w:val="22"/>
      <w:szCs w:val="22"/>
      <w:u w:val="none"/>
    </w:rPr>
  </w:style>
  <w:style w:type="character" w:customStyle="1" w:styleId="32">
    <w:name w:val="font01"/>
    <w:basedOn w:val="14"/>
    <w:qFormat/>
    <w:uiPriority w:val="0"/>
    <w:rPr>
      <w:rFonts w:ascii="Arial" w:hAnsi="Arial" w:cs="Arial"/>
      <w:color w:val="262424"/>
      <w:sz w:val="18"/>
      <w:szCs w:val="18"/>
      <w:u w:val="none"/>
    </w:rPr>
  </w:style>
  <w:style w:type="character" w:customStyle="1" w:styleId="33">
    <w:name w:val="font11"/>
    <w:basedOn w:val="14"/>
    <w:qFormat/>
    <w:uiPriority w:val="0"/>
    <w:rPr>
      <w:rFonts w:hint="eastAsia" w:ascii="宋体" w:hAnsi="宋体" w:eastAsia="宋体" w:cs="宋体"/>
      <w:color w:val="262424"/>
      <w:sz w:val="21"/>
      <w:szCs w:val="21"/>
      <w:u w:val="none"/>
    </w:rPr>
  </w:style>
  <w:style w:type="character" w:customStyle="1" w:styleId="34">
    <w:name w:val="font41"/>
    <w:basedOn w:val="14"/>
    <w:qFormat/>
    <w:uiPriority w:val="0"/>
    <w:rPr>
      <w:rFonts w:hint="eastAsia" w:ascii="等线" w:hAnsi="等线" w:eastAsia="等线" w:cs="等线"/>
      <w:color w:val="0000FF"/>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177</Words>
  <Characters>1014</Characters>
  <Lines>8</Lines>
  <Paragraphs>2</Paragraphs>
  <TotalTime>2</TotalTime>
  <ScaleCrop>false</ScaleCrop>
  <LinksUpToDate>false</LinksUpToDate>
  <CharactersWithSpaces>1189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2024-08-26T08:44:00Z</dcterms:created>
  <dc:creator>qw</dc:creator>
  <cp:lastModifiedBy>P194919</cp:lastModifiedBy>
  <cp:lastPrinted>2017-05-27T01:49:00Z</cp:lastPrinted>
  <dcterms:modified xsi:type="dcterms:W3CDTF">2024-08-29T00:30:31Z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5590FDC0E5374591A930CEB114C97C02</vt:lpwstr>
  </property>
</Properties>
</file>